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067B" w14:textId="10FDCBAB" w:rsidR="00FC02F4" w:rsidRPr="00B80924" w:rsidRDefault="005F2815" w:rsidP="00B80924">
      <w:pPr>
        <w:spacing w:after="120" w:line="360" w:lineRule="auto"/>
        <w:jc w:val="center"/>
        <w:rPr>
          <w:lang w:val="id-ID"/>
        </w:rPr>
      </w:pPr>
      <w:r w:rsidRPr="00B80924">
        <w:rPr>
          <w:b/>
          <w:lang w:val="id-ID"/>
        </w:rPr>
        <w:t xml:space="preserve">Peran </w:t>
      </w:r>
      <w:r w:rsidR="00B80924" w:rsidRPr="00B80924">
        <w:rPr>
          <w:b/>
        </w:rPr>
        <w:t xml:space="preserve">SNARS </w:t>
      </w:r>
      <w:r w:rsidRPr="00B80924">
        <w:rPr>
          <w:b/>
          <w:lang w:val="id-ID"/>
        </w:rPr>
        <w:t>Dalam Perubahan Perilaku Profesional Kesehatan</w:t>
      </w:r>
      <w:r w:rsidR="00B80924" w:rsidRPr="00B80924">
        <w:rPr>
          <w:b/>
        </w:rPr>
        <w:t xml:space="preserve">: </w:t>
      </w:r>
      <w:r w:rsidRPr="00B80924">
        <w:rPr>
          <w:b/>
          <w:lang w:val="id-ID"/>
        </w:rPr>
        <w:t>Pendekatan Kualitatif Pada Manajemen Perubahan Perilaku Kebersihan Tangan</w:t>
      </w:r>
    </w:p>
    <w:p w14:paraId="3DA38384" w14:textId="6E08B86B" w:rsidR="00EC6C73" w:rsidRPr="0011229B" w:rsidRDefault="00EC6C73" w:rsidP="00B80924">
      <w:pPr>
        <w:pStyle w:val="HTMLPreformatted"/>
        <w:shd w:val="clear" w:color="auto" w:fill="FFFFFF"/>
        <w:spacing w:after="120" w:line="360" w:lineRule="auto"/>
        <w:jc w:val="center"/>
        <w:rPr>
          <w:rFonts w:ascii="Times New Roman" w:hAnsi="Times New Roman" w:cs="Times New Roman"/>
          <w:i/>
          <w:color w:val="212121"/>
          <w:sz w:val="24"/>
          <w:szCs w:val="24"/>
        </w:rPr>
      </w:pPr>
      <w:r w:rsidRPr="0011229B">
        <w:rPr>
          <w:rFonts w:ascii="Times New Roman" w:hAnsi="Times New Roman" w:cs="Times New Roman"/>
          <w:i/>
          <w:color w:val="212121"/>
          <w:sz w:val="24"/>
          <w:szCs w:val="24"/>
          <w:lang w:val="en"/>
        </w:rPr>
        <w:t>S</w:t>
      </w:r>
      <w:r w:rsidR="00B80924" w:rsidRPr="0011229B">
        <w:rPr>
          <w:rFonts w:ascii="Times New Roman" w:hAnsi="Times New Roman" w:cs="Times New Roman"/>
          <w:i/>
          <w:color w:val="212121"/>
          <w:sz w:val="24"/>
          <w:szCs w:val="24"/>
          <w:lang w:val="en"/>
        </w:rPr>
        <w:t xml:space="preserve">NARS’s </w:t>
      </w:r>
      <w:r w:rsidRPr="0011229B">
        <w:rPr>
          <w:rFonts w:ascii="Times New Roman" w:hAnsi="Times New Roman" w:cs="Times New Roman"/>
          <w:i/>
          <w:color w:val="212121"/>
          <w:sz w:val="24"/>
          <w:szCs w:val="24"/>
          <w:lang w:val="en"/>
        </w:rPr>
        <w:t>Role in Changing Health Professional Behavior</w:t>
      </w:r>
      <w:r w:rsidR="00B80924" w:rsidRPr="0011229B">
        <w:rPr>
          <w:rFonts w:ascii="Times New Roman" w:hAnsi="Times New Roman" w:cs="Times New Roman"/>
          <w:i/>
          <w:color w:val="212121"/>
          <w:sz w:val="24"/>
          <w:szCs w:val="24"/>
          <w:lang w:val="en"/>
        </w:rPr>
        <w:t xml:space="preserve">: </w:t>
      </w:r>
      <w:r w:rsidRPr="0011229B">
        <w:rPr>
          <w:rFonts w:ascii="Times New Roman" w:hAnsi="Times New Roman" w:cs="Times New Roman"/>
          <w:i/>
          <w:color w:val="212121"/>
          <w:sz w:val="24"/>
          <w:szCs w:val="24"/>
          <w:lang w:val="en"/>
        </w:rPr>
        <w:t>Qualitative Approach to Management C</w:t>
      </w:r>
      <w:r w:rsidR="00B80924" w:rsidRPr="0011229B">
        <w:rPr>
          <w:rFonts w:ascii="Times New Roman" w:hAnsi="Times New Roman" w:cs="Times New Roman"/>
          <w:i/>
          <w:color w:val="212121"/>
          <w:sz w:val="24"/>
          <w:szCs w:val="24"/>
          <w:lang w:val="en"/>
        </w:rPr>
        <w:t>hanges in Hand Hygiene Behavior</w:t>
      </w:r>
    </w:p>
    <w:p w14:paraId="5BFA8A0C" w14:textId="77777777" w:rsidR="00DC1543" w:rsidRDefault="00DC1543" w:rsidP="00B80924">
      <w:pPr>
        <w:spacing w:after="120" w:line="360" w:lineRule="auto"/>
        <w:jc w:val="center"/>
        <w:rPr>
          <w:lang w:val="id-ID"/>
        </w:rPr>
      </w:pPr>
    </w:p>
    <w:p w14:paraId="29E77FB1" w14:textId="4B7B806C" w:rsidR="005F2815" w:rsidRPr="00DC1543" w:rsidRDefault="005F2815" w:rsidP="00B80924">
      <w:pPr>
        <w:spacing w:after="120" w:line="360" w:lineRule="auto"/>
        <w:jc w:val="center"/>
        <w:rPr>
          <w:b/>
          <w:vertAlign w:val="superscript"/>
        </w:rPr>
      </w:pPr>
      <w:r w:rsidRPr="00DC1543">
        <w:rPr>
          <w:b/>
          <w:lang w:val="id-ID"/>
        </w:rPr>
        <w:t>Andaru Dahesihdewi</w:t>
      </w:r>
      <w:r w:rsidRPr="00DC1543">
        <w:rPr>
          <w:b/>
          <w:vertAlign w:val="superscript"/>
        </w:rPr>
        <w:t>1,2,3</w:t>
      </w:r>
      <w:r w:rsidRPr="00DC1543">
        <w:rPr>
          <w:b/>
          <w:lang w:val="id-ID"/>
        </w:rPr>
        <w:t>, Iwan Dwiprahasto</w:t>
      </w:r>
      <w:r w:rsidRPr="00DC1543">
        <w:rPr>
          <w:b/>
          <w:vertAlign w:val="superscript"/>
        </w:rPr>
        <w:t>3,4</w:t>
      </w:r>
      <w:r w:rsidRPr="00DC1543">
        <w:rPr>
          <w:b/>
          <w:lang w:val="id-ID"/>
        </w:rPr>
        <w:t>, Supra Wimbarti</w:t>
      </w:r>
      <w:r w:rsidRPr="00DC1543">
        <w:rPr>
          <w:b/>
          <w:vertAlign w:val="superscript"/>
        </w:rPr>
        <w:t>3,5</w:t>
      </w:r>
      <w:r w:rsidRPr="00DC1543">
        <w:rPr>
          <w:b/>
          <w:lang w:val="id-ID"/>
        </w:rPr>
        <w:t>, Budi Mulyono</w:t>
      </w:r>
      <w:r w:rsidRPr="00DC1543">
        <w:rPr>
          <w:b/>
          <w:vertAlign w:val="superscript"/>
        </w:rPr>
        <w:t>1</w:t>
      </w:r>
    </w:p>
    <w:p w14:paraId="1612AF6C" w14:textId="4259DEB2" w:rsidR="001D5BB3" w:rsidRPr="00B80924" w:rsidRDefault="005F2815" w:rsidP="00B80924">
      <w:pPr>
        <w:spacing w:after="120" w:line="360" w:lineRule="auto"/>
        <w:jc w:val="center"/>
        <w:rPr>
          <w:lang w:val="id-ID"/>
        </w:rPr>
      </w:pPr>
      <w:r w:rsidRPr="00B80924">
        <w:rPr>
          <w:vertAlign w:val="superscript"/>
        </w:rPr>
        <w:t>1</w:t>
      </w:r>
      <w:r w:rsidRPr="00B80924">
        <w:rPr>
          <w:lang w:val="id-ID"/>
        </w:rPr>
        <w:t>Departemen</w:t>
      </w:r>
      <w:r w:rsidRPr="00B80924">
        <w:t xml:space="preserve"> Patologi Klinik &amp; Kedokteran Laboratorium</w:t>
      </w:r>
      <w:r w:rsidRPr="00B80924">
        <w:rPr>
          <w:lang w:val="id-ID"/>
        </w:rPr>
        <w:t xml:space="preserve"> RSUP Dr. Sardjito, Fakultas Kedokteran, Universitas Gajah Mada</w:t>
      </w:r>
    </w:p>
    <w:p w14:paraId="65E08538" w14:textId="77777777" w:rsidR="00654477" w:rsidRPr="00B80924" w:rsidRDefault="00654477" w:rsidP="00B80924">
      <w:pPr>
        <w:spacing w:after="120" w:line="360" w:lineRule="auto"/>
        <w:jc w:val="center"/>
        <w:rPr>
          <w:lang w:val="id-ID"/>
        </w:rPr>
      </w:pPr>
      <w:r w:rsidRPr="00B80924">
        <w:rPr>
          <w:vertAlign w:val="superscript"/>
          <w:lang w:val="es-ES"/>
        </w:rPr>
        <w:t>2</w:t>
      </w:r>
      <w:r w:rsidR="005F2815" w:rsidRPr="00B80924">
        <w:t xml:space="preserve"> Komite P</w:t>
      </w:r>
      <w:r w:rsidR="005F2815" w:rsidRPr="00B80924">
        <w:rPr>
          <w:lang w:val="id-ID"/>
        </w:rPr>
        <w:t>encegahan Pengendalian Infeksi Rumah Sakit RSU</w:t>
      </w:r>
      <w:r w:rsidR="00010A70" w:rsidRPr="00B80924">
        <w:t>P</w:t>
      </w:r>
      <w:r w:rsidR="005F2815" w:rsidRPr="00B80924">
        <w:rPr>
          <w:lang w:val="id-ID"/>
        </w:rPr>
        <w:t xml:space="preserve"> Dr. Sardjito</w:t>
      </w:r>
    </w:p>
    <w:p w14:paraId="71639E04" w14:textId="77777777" w:rsidR="005F2815" w:rsidRPr="00B80924" w:rsidRDefault="005F2815" w:rsidP="00B80924">
      <w:pPr>
        <w:spacing w:after="120" w:line="360" w:lineRule="auto"/>
        <w:jc w:val="center"/>
        <w:rPr>
          <w:lang w:val="id-ID"/>
        </w:rPr>
      </w:pPr>
      <w:r w:rsidRPr="00B80924">
        <w:rPr>
          <w:vertAlign w:val="superscript"/>
          <w:lang w:val="id-ID"/>
        </w:rPr>
        <w:t>3</w:t>
      </w:r>
      <w:r w:rsidR="00010A70" w:rsidRPr="00B80924">
        <w:t>Pusat</w:t>
      </w:r>
      <w:r w:rsidRPr="00B80924">
        <w:rPr>
          <w:lang w:val="id-ID"/>
        </w:rPr>
        <w:t xml:space="preserve"> Epidemiologi Klinik dan Biostatistik, RSUP Dr. Sardjito, Fakultas Kedokteran, Universitas Gajah Mada</w:t>
      </w:r>
    </w:p>
    <w:p w14:paraId="15B1F624" w14:textId="77777777" w:rsidR="00323904" w:rsidRPr="00B80924" w:rsidRDefault="00323904" w:rsidP="00B80924">
      <w:pPr>
        <w:spacing w:after="120" w:line="360" w:lineRule="auto"/>
        <w:jc w:val="center"/>
        <w:rPr>
          <w:lang w:val="id-ID"/>
        </w:rPr>
      </w:pPr>
      <w:r w:rsidRPr="00B80924">
        <w:rPr>
          <w:vertAlign w:val="superscript"/>
        </w:rPr>
        <w:t>4</w:t>
      </w:r>
      <w:r w:rsidRPr="00B80924">
        <w:t>Departemen Farmakologi dan Terapi</w:t>
      </w:r>
      <w:r w:rsidRPr="00B80924">
        <w:rPr>
          <w:lang w:val="id-ID"/>
        </w:rPr>
        <w:t>, Fakultas Kedokteran, Universitas Gajah Mada</w:t>
      </w:r>
    </w:p>
    <w:p w14:paraId="673C9220" w14:textId="77777777" w:rsidR="00323904" w:rsidRPr="00B80924" w:rsidRDefault="00323904" w:rsidP="00B80924">
      <w:pPr>
        <w:spacing w:after="120" w:line="360" w:lineRule="auto"/>
        <w:jc w:val="center"/>
        <w:rPr>
          <w:lang w:val="id-ID"/>
        </w:rPr>
      </w:pPr>
      <w:r w:rsidRPr="00B80924">
        <w:rPr>
          <w:vertAlign w:val="superscript"/>
        </w:rPr>
        <w:t>5</w:t>
      </w:r>
      <w:r w:rsidRPr="00B80924">
        <w:t>Fakultas Psikologi</w:t>
      </w:r>
      <w:r w:rsidRPr="00B80924">
        <w:rPr>
          <w:lang w:val="id-ID"/>
        </w:rPr>
        <w:t>, Universitas Gajah Mada</w:t>
      </w:r>
    </w:p>
    <w:p w14:paraId="46FEB021" w14:textId="77777777" w:rsidR="00FC02F4" w:rsidRPr="00B80924" w:rsidRDefault="00010A70" w:rsidP="00B80924">
      <w:pPr>
        <w:spacing w:after="120" w:line="360" w:lineRule="auto"/>
        <w:jc w:val="center"/>
        <w:rPr>
          <w:lang w:val="id-ID"/>
        </w:rPr>
      </w:pPr>
      <w:r w:rsidRPr="00B80924">
        <w:rPr>
          <w:iCs/>
        </w:rPr>
        <w:t>e-</w:t>
      </w:r>
      <w:r w:rsidR="00FC02F4" w:rsidRPr="00B80924">
        <w:rPr>
          <w:iCs/>
          <w:lang w:val="id-ID"/>
        </w:rPr>
        <w:t>mail</w:t>
      </w:r>
      <w:r w:rsidR="00FC02F4" w:rsidRPr="00B80924">
        <w:rPr>
          <w:lang w:val="id-ID"/>
        </w:rPr>
        <w:t xml:space="preserve">: </w:t>
      </w:r>
      <w:r w:rsidR="00D04177" w:rsidRPr="00B80924">
        <w:rPr>
          <w:lang w:val="id-ID"/>
        </w:rPr>
        <w:t>adahesihdewi@yahoo.com</w:t>
      </w:r>
    </w:p>
    <w:p w14:paraId="33B7C6FE" w14:textId="77777777" w:rsidR="0058624D" w:rsidRPr="00B80924" w:rsidRDefault="0058624D" w:rsidP="00B80924">
      <w:pPr>
        <w:spacing w:after="120" w:line="360" w:lineRule="auto"/>
        <w:jc w:val="center"/>
      </w:pPr>
    </w:p>
    <w:p w14:paraId="0EA834F5" w14:textId="77777777" w:rsidR="00C421D9" w:rsidRPr="00B80924" w:rsidRDefault="009D00CC" w:rsidP="00B80924">
      <w:pPr>
        <w:pStyle w:val="AbstractTitle"/>
        <w:spacing w:after="120" w:line="360" w:lineRule="auto"/>
        <w:rPr>
          <w:i/>
          <w:sz w:val="24"/>
          <w:szCs w:val="24"/>
          <w:lang w:val="es-ES"/>
        </w:rPr>
      </w:pPr>
      <w:r w:rsidRPr="00B80924">
        <w:rPr>
          <w:sz w:val="24"/>
          <w:szCs w:val="24"/>
          <w:lang w:val="id-ID"/>
        </w:rPr>
        <w:t>ABSTRAK</w:t>
      </w:r>
      <w:r w:rsidR="005F6903" w:rsidRPr="00B80924">
        <w:rPr>
          <w:sz w:val="24"/>
          <w:szCs w:val="24"/>
          <w:lang w:val="id-ID"/>
        </w:rPr>
        <w:t xml:space="preserve"> </w:t>
      </w:r>
    </w:p>
    <w:p w14:paraId="5D1EBE08" w14:textId="7393EADA" w:rsidR="00AA4E9A" w:rsidRPr="00AA4E9A" w:rsidRDefault="009372F3" w:rsidP="0011229B">
      <w:pPr>
        <w:spacing w:after="120" w:line="360" w:lineRule="auto"/>
        <w:jc w:val="both"/>
        <w:rPr>
          <w:color w:val="FF0000"/>
        </w:rPr>
      </w:pPr>
      <w:r w:rsidRPr="00B80924">
        <w:rPr>
          <w:b/>
          <w:lang w:val="id-ID"/>
        </w:rPr>
        <w:t>Latar Belakang.</w:t>
      </w:r>
      <w:r w:rsidRPr="00B80924">
        <w:rPr>
          <w:lang w:val="id-ID"/>
        </w:rPr>
        <w:t xml:space="preserve"> Kebersihan tangan adalah kunci keselamatan pasien, menjadi standar akreditasi RS sejak tahun 2012, namun implementasinya masih fluktuatif. </w:t>
      </w:r>
      <w:r w:rsidR="00AA4E9A">
        <w:rPr>
          <w:color w:val="FF0000"/>
        </w:rPr>
        <w:t xml:space="preserve">Penelitian ini bertujuan mengeksplorasi faktor dan peran Standar Nasional Akreditasi RS (SNARS) dalam </w:t>
      </w:r>
    </w:p>
    <w:p w14:paraId="4E017954" w14:textId="031EBC89" w:rsidR="0033550D" w:rsidRPr="00AA4E9A" w:rsidRDefault="00AA4E9A" w:rsidP="0011229B">
      <w:pPr>
        <w:spacing w:after="120" w:line="360" w:lineRule="auto"/>
        <w:jc w:val="both"/>
        <w:rPr>
          <w:color w:val="FF0000"/>
        </w:rPr>
      </w:pPr>
      <w:r>
        <w:rPr>
          <w:color w:val="FF0000"/>
        </w:rPr>
        <w:t xml:space="preserve">perubahan perilaku kebersihan tangan. </w:t>
      </w:r>
    </w:p>
    <w:p w14:paraId="299876F7" w14:textId="4B475BB2" w:rsidR="009372F3" w:rsidRPr="00B80924" w:rsidRDefault="009372F3" w:rsidP="00B80924">
      <w:pPr>
        <w:spacing w:after="120" w:line="360" w:lineRule="auto"/>
        <w:jc w:val="both"/>
        <w:rPr>
          <w:lang w:val="id-ID"/>
        </w:rPr>
      </w:pPr>
      <w:r w:rsidRPr="00B80924">
        <w:rPr>
          <w:b/>
          <w:lang w:val="id-ID"/>
        </w:rPr>
        <w:t>Bahan dan Cara.</w:t>
      </w:r>
      <w:r w:rsidRPr="00B80924">
        <w:rPr>
          <w:lang w:val="id-ID"/>
        </w:rPr>
        <w:t xml:space="preserve"> Penelitian dilakukan di RSUP Dr Sardjito Yogyakarta Juni 2014–April 2016. Wawancara mendalam dan diskusi kelompok terfokus (FGD) dilakukan terhadap staf, dipilih </w:t>
      </w:r>
      <w:r w:rsidRPr="00B80924">
        <w:rPr>
          <w:i/>
          <w:lang w:val="id-ID"/>
        </w:rPr>
        <w:t>judgemental</w:t>
      </w:r>
      <w:r w:rsidRPr="00B80924">
        <w:rPr>
          <w:lang w:val="id-ID"/>
        </w:rPr>
        <w:t xml:space="preserve"> sampai mencapai saturasi data. </w:t>
      </w:r>
      <w:r w:rsidR="0011229B" w:rsidRPr="00B80924">
        <w:rPr>
          <w:lang w:val="id-ID"/>
        </w:rPr>
        <w:t xml:space="preserve">Kuesioner yang mengeksplorasi tingkat pengetahuan dan persepsi praktik kebersihan tangan diisi seluruh petugas di ruang rawat intensif dan bedah, dianalisis dengan statistik </w:t>
      </w:r>
      <w:r w:rsidR="0011229B" w:rsidRPr="00B80924">
        <w:rPr>
          <w:i/>
          <w:lang w:val="id-ID"/>
        </w:rPr>
        <w:t>x</w:t>
      </w:r>
      <w:r w:rsidR="0011229B" w:rsidRPr="00B80924">
        <w:rPr>
          <w:i/>
          <w:vertAlign w:val="superscript"/>
          <w:lang w:val="id-ID"/>
        </w:rPr>
        <w:t>2</w:t>
      </w:r>
      <w:r w:rsidR="0011229B" w:rsidRPr="00B80924">
        <w:rPr>
          <w:lang w:val="id-ID"/>
        </w:rPr>
        <w:t>. Hasil digunakan untuk menyesuaikan metode reedukasi.</w:t>
      </w:r>
      <w:r w:rsidR="0011229B">
        <w:t xml:space="preserve"> </w:t>
      </w:r>
      <w:r w:rsidRPr="00B80924">
        <w:rPr>
          <w:lang w:val="id-ID"/>
        </w:rPr>
        <w:t xml:space="preserve">Ketepatan-konsistensi praktik sesuai kategori petugas di ruang observasi diukur dan dianalisis </w:t>
      </w:r>
      <w:r w:rsidRPr="00B80924">
        <w:rPr>
          <w:i/>
          <w:lang w:val="id-ID"/>
        </w:rPr>
        <w:t>time series</w:t>
      </w:r>
      <w:r w:rsidRPr="00B80924">
        <w:rPr>
          <w:lang w:val="id-ID"/>
        </w:rPr>
        <w:t xml:space="preserve">. </w:t>
      </w:r>
    </w:p>
    <w:p w14:paraId="5918A756" w14:textId="259F80A9" w:rsidR="009372F3" w:rsidRPr="00B80924" w:rsidRDefault="009372F3" w:rsidP="00B80924">
      <w:pPr>
        <w:spacing w:after="120" w:line="360" w:lineRule="auto"/>
        <w:jc w:val="both"/>
        <w:rPr>
          <w:lang w:val="id-ID"/>
        </w:rPr>
      </w:pPr>
      <w:r w:rsidRPr="00B80924">
        <w:rPr>
          <w:b/>
          <w:lang w:val="id-ID"/>
        </w:rPr>
        <w:t>Hasil.</w:t>
      </w:r>
      <w:r w:rsidRPr="00B80924">
        <w:rPr>
          <w:lang w:val="id-ID"/>
        </w:rPr>
        <w:t xml:space="preserve"> Terdapat 186 subjek mengisi kuesioner</w:t>
      </w:r>
      <w:r w:rsidRPr="00B80924">
        <w:rPr>
          <w:color w:val="000000" w:themeColor="text1"/>
          <w:lang w:val="id-ID"/>
        </w:rPr>
        <w:t>, 22 wawanca</w:t>
      </w:r>
      <w:r w:rsidRPr="00B80924">
        <w:rPr>
          <w:lang w:val="id-ID"/>
        </w:rPr>
        <w:t xml:space="preserve">ra mendalam, 9 FGD. Persepsi positif praktik tidak dipengaruhi karakteristik demografik. Manajemen perubahan perilaku selanjutnya disesuaikan konsep </w:t>
      </w:r>
      <w:r w:rsidRPr="00B80924">
        <w:rPr>
          <w:i/>
          <w:lang w:val="id-ID"/>
        </w:rPr>
        <w:t xml:space="preserve">mindfulness </w:t>
      </w:r>
      <w:r w:rsidRPr="00B80924">
        <w:rPr>
          <w:lang w:val="id-ID"/>
        </w:rPr>
        <w:t xml:space="preserve">mengikuti ‘Pendekatan </w:t>
      </w:r>
      <w:r w:rsidRPr="00B80924">
        <w:rPr>
          <w:i/>
          <w:lang w:val="id-ID"/>
        </w:rPr>
        <w:t>Lewin, unfreeze–change–</w:t>
      </w:r>
      <w:r w:rsidRPr="00B80924">
        <w:rPr>
          <w:i/>
          <w:lang w:val="id-ID"/>
        </w:rPr>
        <w:lastRenderedPageBreak/>
        <w:t xml:space="preserve">refreeze’. </w:t>
      </w:r>
      <w:r w:rsidRPr="00B80924">
        <w:rPr>
          <w:lang w:val="id-ID"/>
        </w:rPr>
        <w:t xml:space="preserve">Kampanye kreatif dan partisipasi aktif ditujukan mencairkan cara pikir lama. Reedukasi ditujukan membangun kesadaran dan motivasi bertindak individual/kelompok, melibatkan pimpinan sebagai </w:t>
      </w:r>
      <w:r w:rsidRPr="00B80924">
        <w:rPr>
          <w:i/>
          <w:lang w:val="id-ID"/>
        </w:rPr>
        <w:t>role model</w:t>
      </w:r>
      <w:r w:rsidRPr="00B80924">
        <w:rPr>
          <w:lang w:val="id-ID"/>
        </w:rPr>
        <w:t xml:space="preserve">. Perubahan dipertahankan dengan sistem audit yang ditautkan ke sistem pembinaan SDM dan evaluasi SNARS diposisikan sebagai tantangan eksternal untuk </w:t>
      </w:r>
      <w:r w:rsidRPr="00B80924">
        <w:rPr>
          <w:i/>
          <w:lang w:val="id-ID"/>
        </w:rPr>
        <w:t>refreeze</w:t>
      </w:r>
      <w:r w:rsidRPr="00B80924">
        <w:rPr>
          <w:lang w:val="id-ID"/>
        </w:rPr>
        <w:t xml:space="preserve"> perubahan menjadi budaya. Analisis </w:t>
      </w:r>
      <w:r w:rsidRPr="00B80924">
        <w:rPr>
          <w:i/>
          <w:lang w:val="id-ID"/>
        </w:rPr>
        <w:t>time series</w:t>
      </w:r>
      <w:r w:rsidRPr="00B80924">
        <w:rPr>
          <w:lang w:val="id-ID"/>
        </w:rPr>
        <w:t xml:space="preserve"> ketepatan dan konsistensi praktik menunjukkan </w:t>
      </w:r>
      <w:r w:rsidRPr="00B80924">
        <w:rPr>
          <w:i/>
          <w:lang w:val="id-ID"/>
        </w:rPr>
        <w:t>trend</w:t>
      </w:r>
      <w:r w:rsidRPr="00B80924">
        <w:rPr>
          <w:lang w:val="id-ID"/>
        </w:rPr>
        <w:t xml:space="preserve"> sistematik meningkat (dari 60-70% menjadi 85-90%) dengan indikasi adanya periode </w:t>
      </w:r>
      <w:r w:rsidRPr="00B80924">
        <w:rPr>
          <w:i/>
          <w:lang w:val="id-ID"/>
        </w:rPr>
        <w:t>post-event exhausted</w:t>
      </w:r>
      <w:r w:rsidRPr="00B80924">
        <w:rPr>
          <w:lang w:val="id-ID"/>
        </w:rPr>
        <w:t xml:space="preserve">. Intensitas, lama paparan edukasi, mentoring, kreativitas promotif, kekerapan </w:t>
      </w:r>
      <w:r w:rsidRPr="00B80924">
        <w:rPr>
          <w:i/>
          <w:lang w:val="id-ID"/>
        </w:rPr>
        <w:t>booster</w:t>
      </w:r>
      <w:r w:rsidRPr="00B80924">
        <w:rPr>
          <w:lang w:val="id-ID"/>
        </w:rPr>
        <w:t xml:space="preserve"> disesuaikan dengan pola setempat, mengedepankan bukti lokal</w:t>
      </w:r>
      <w:r w:rsidRPr="00B80924">
        <w:rPr>
          <w:i/>
          <w:lang w:val="id-ID"/>
        </w:rPr>
        <w:t>.</w:t>
      </w:r>
      <w:r w:rsidRPr="00B80924">
        <w:rPr>
          <w:lang w:val="id-ID"/>
        </w:rPr>
        <w:t xml:space="preserve"> </w:t>
      </w:r>
    </w:p>
    <w:p w14:paraId="21D884A2" w14:textId="38D6720A" w:rsidR="009372F3" w:rsidRPr="00B80924" w:rsidRDefault="009372F3" w:rsidP="00B80924">
      <w:pPr>
        <w:spacing w:after="120" w:line="360" w:lineRule="auto"/>
        <w:jc w:val="both"/>
        <w:rPr>
          <w:lang w:val="id-ID"/>
        </w:rPr>
      </w:pPr>
      <w:r w:rsidRPr="00B80924">
        <w:rPr>
          <w:b/>
          <w:lang w:val="id-ID"/>
        </w:rPr>
        <w:t xml:space="preserve">Kesimpulan. </w:t>
      </w:r>
      <w:r w:rsidRPr="00B80924">
        <w:rPr>
          <w:lang w:val="id-ID"/>
        </w:rPr>
        <w:t xml:space="preserve">Pendekatan </w:t>
      </w:r>
      <w:r w:rsidRPr="00B80924">
        <w:rPr>
          <w:i/>
          <w:lang w:val="id-ID"/>
        </w:rPr>
        <w:t xml:space="preserve">mindfulness </w:t>
      </w:r>
      <w:r w:rsidRPr="00B80924">
        <w:rPr>
          <w:lang w:val="id-ID"/>
        </w:rPr>
        <w:t xml:space="preserve">berbasis data lokal bermanfaat membangun </w:t>
      </w:r>
      <w:r w:rsidRPr="00D51E91">
        <w:rPr>
          <w:color w:val="FF0000"/>
          <w:lang w:val="id-ID"/>
        </w:rPr>
        <w:t xml:space="preserve">budaya </w:t>
      </w:r>
      <w:r w:rsidR="00D51E91" w:rsidRPr="00D51E91">
        <w:rPr>
          <w:color w:val="FF0000"/>
        </w:rPr>
        <w:t>kebersihan tangan</w:t>
      </w:r>
      <w:r w:rsidRPr="00B80924">
        <w:rPr>
          <w:lang w:val="id-ID"/>
        </w:rPr>
        <w:t xml:space="preserve">. Instrumen SNARS berperan dalam </w:t>
      </w:r>
      <w:r w:rsidRPr="00B80924">
        <w:rPr>
          <w:i/>
          <w:lang w:val="id-ID"/>
        </w:rPr>
        <w:t xml:space="preserve">refreeze </w:t>
      </w:r>
      <w:r w:rsidRPr="00B80924">
        <w:rPr>
          <w:lang w:val="id-ID"/>
        </w:rPr>
        <w:t xml:space="preserve">proses perubahan perilaku profesional petugas. Indikator luaran yang peka mengidentifikasi ketidakpatuhan perlu dieksplorasi lebih lanjut. </w:t>
      </w:r>
    </w:p>
    <w:p w14:paraId="5D0C5EB4" w14:textId="77777777" w:rsidR="009372F3" w:rsidRPr="00B80924" w:rsidRDefault="009372F3" w:rsidP="00B80924">
      <w:pPr>
        <w:spacing w:after="120" w:line="360" w:lineRule="auto"/>
        <w:jc w:val="both"/>
        <w:rPr>
          <w:i/>
        </w:rPr>
      </w:pPr>
      <w:r w:rsidRPr="00B80924">
        <w:rPr>
          <w:b/>
          <w:lang w:val="id-ID"/>
        </w:rPr>
        <w:t xml:space="preserve">Kata Kunci : </w:t>
      </w:r>
      <w:r w:rsidR="00010A70" w:rsidRPr="00B80924">
        <w:t>c</w:t>
      </w:r>
      <w:r w:rsidRPr="00B80924">
        <w:rPr>
          <w:lang w:val="id-ID"/>
        </w:rPr>
        <w:t xml:space="preserve">uci tangan, SNARS, </w:t>
      </w:r>
      <w:r w:rsidR="00010A70" w:rsidRPr="00B80924">
        <w:t>manajemen perubahan p</w:t>
      </w:r>
      <w:r w:rsidRPr="00B80924">
        <w:rPr>
          <w:lang w:val="id-ID"/>
        </w:rPr>
        <w:t>erilaku profesional</w:t>
      </w:r>
      <w:r w:rsidR="00010A70" w:rsidRPr="00B80924">
        <w:t xml:space="preserve">, </w:t>
      </w:r>
      <w:r w:rsidR="00010A70" w:rsidRPr="00B80924">
        <w:rPr>
          <w:i/>
        </w:rPr>
        <w:t>re-freeze</w:t>
      </w:r>
    </w:p>
    <w:p w14:paraId="3662426E" w14:textId="77777777" w:rsidR="00983E8A" w:rsidRPr="00B80924" w:rsidRDefault="00983E8A" w:rsidP="00B80924">
      <w:pPr>
        <w:pStyle w:val="AbstractTitle"/>
        <w:spacing w:after="120" w:line="360" w:lineRule="auto"/>
        <w:jc w:val="left"/>
        <w:rPr>
          <w:sz w:val="24"/>
          <w:szCs w:val="24"/>
        </w:rPr>
      </w:pPr>
    </w:p>
    <w:p w14:paraId="729B4FCC" w14:textId="77777777" w:rsidR="003136A9" w:rsidRPr="00B80924" w:rsidRDefault="00FB3A1B" w:rsidP="00B80924">
      <w:pPr>
        <w:pStyle w:val="AbstractTitle"/>
        <w:spacing w:after="120" w:line="360" w:lineRule="auto"/>
        <w:rPr>
          <w:sz w:val="24"/>
          <w:szCs w:val="24"/>
        </w:rPr>
      </w:pPr>
      <w:r w:rsidRPr="00B80924">
        <w:rPr>
          <w:sz w:val="24"/>
          <w:szCs w:val="24"/>
        </w:rPr>
        <w:t>ABSTRA</w:t>
      </w:r>
      <w:r w:rsidRPr="00B80924">
        <w:rPr>
          <w:sz w:val="24"/>
          <w:szCs w:val="24"/>
          <w:lang w:val="id-ID"/>
        </w:rPr>
        <w:t>CT</w:t>
      </w:r>
      <w:r w:rsidR="003136A9" w:rsidRPr="00B80924">
        <w:rPr>
          <w:sz w:val="24"/>
          <w:szCs w:val="24"/>
        </w:rPr>
        <w:t xml:space="preserve"> </w:t>
      </w:r>
    </w:p>
    <w:p w14:paraId="1A438D0E" w14:textId="15F9F5B6" w:rsidR="0011229B" w:rsidRPr="00AA4E9A" w:rsidRDefault="0033550D" w:rsidP="0011229B">
      <w:pPr>
        <w:spacing w:after="120" w:line="360" w:lineRule="auto"/>
        <w:jc w:val="both"/>
        <w:rPr>
          <w:color w:val="FF0000"/>
        </w:rPr>
      </w:pPr>
      <w:r w:rsidRPr="00B80924">
        <w:rPr>
          <w:b/>
          <w:color w:val="212121"/>
          <w:lang w:val="en" w:eastAsia="id-ID"/>
        </w:rPr>
        <w:t>Background</w:t>
      </w:r>
      <w:r w:rsidRPr="00B80924">
        <w:rPr>
          <w:color w:val="212121"/>
          <w:lang w:val="en" w:eastAsia="id-ID"/>
        </w:rPr>
        <w:t>. Hand hygiene</w:t>
      </w:r>
      <w:r w:rsidR="005350A5" w:rsidRPr="00B80924">
        <w:rPr>
          <w:color w:val="212121"/>
          <w:lang w:val="en" w:eastAsia="id-ID"/>
        </w:rPr>
        <w:t xml:space="preserve"> (HH)</w:t>
      </w:r>
      <w:r w:rsidRPr="00B80924">
        <w:rPr>
          <w:color w:val="212121"/>
          <w:lang w:val="en" w:eastAsia="id-ID"/>
        </w:rPr>
        <w:t xml:space="preserve"> is the </w:t>
      </w:r>
      <w:r w:rsidR="005350A5" w:rsidRPr="00B80924">
        <w:rPr>
          <w:color w:val="212121"/>
          <w:lang w:val="en" w:eastAsia="id-ID"/>
        </w:rPr>
        <w:t xml:space="preserve">important </w:t>
      </w:r>
      <w:r w:rsidRPr="00B80924">
        <w:rPr>
          <w:color w:val="212121"/>
          <w:lang w:val="en" w:eastAsia="id-ID"/>
        </w:rPr>
        <w:t xml:space="preserve">key </w:t>
      </w:r>
      <w:r w:rsidR="00202A95" w:rsidRPr="00B80924">
        <w:rPr>
          <w:color w:val="212121"/>
          <w:lang w:val="en" w:eastAsia="id-ID"/>
        </w:rPr>
        <w:t>for</w:t>
      </w:r>
      <w:r w:rsidRPr="00B80924">
        <w:rPr>
          <w:color w:val="212121"/>
          <w:lang w:val="en" w:eastAsia="id-ID"/>
        </w:rPr>
        <w:t xml:space="preserve"> patient safety</w:t>
      </w:r>
      <w:r w:rsidR="008D3805" w:rsidRPr="00B80924">
        <w:rPr>
          <w:color w:val="212121"/>
          <w:lang w:val="en" w:eastAsia="id-ID"/>
        </w:rPr>
        <w:t>.</w:t>
      </w:r>
      <w:r w:rsidRPr="00B80924">
        <w:rPr>
          <w:color w:val="212121"/>
          <w:lang w:val="en" w:eastAsia="id-ID"/>
        </w:rPr>
        <w:t xml:space="preserve"> </w:t>
      </w:r>
      <w:r w:rsidR="008D3805" w:rsidRPr="00B80924">
        <w:rPr>
          <w:color w:val="212121"/>
          <w:lang w:eastAsia="id-ID"/>
        </w:rPr>
        <w:t>It is</w:t>
      </w:r>
      <w:r w:rsidRPr="00B80924">
        <w:rPr>
          <w:color w:val="212121"/>
          <w:lang w:val="id-ID" w:eastAsia="id-ID"/>
        </w:rPr>
        <w:t xml:space="preserve"> </w:t>
      </w:r>
      <w:r w:rsidRPr="00B80924">
        <w:rPr>
          <w:color w:val="212121"/>
          <w:lang w:val="en" w:eastAsia="id-ID"/>
        </w:rPr>
        <w:t xml:space="preserve">becoming </w:t>
      </w:r>
      <w:r w:rsidR="008D3805" w:rsidRPr="00B80924">
        <w:rPr>
          <w:color w:val="212121"/>
          <w:lang w:val="en" w:eastAsia="id-ID"/>
        </w:rPr>
        <w:t xml:space="preserve">the </w:t>
      </w:r>
      <w:r w:rsidRPr="00B80924">
        <w:rPr>
          <w:color w:val="212121"/>
          <w:lang w:eastAsia="id-ID"/>
        </w:rPr>
        <w:t xml:space="preserve">standard of hospital accreditation since 2012, but its implementation is still volatile. </w:t>
      </w:r>
      <w:r w:rsidR="0011229B" w:rsidRPr="0011229B">
        <w:rPr>
          <w:color w:val="FF0000"/>
          <w:lang w:eastAsia="id-ID"/>
        </w:rPr>
        <w:t xml:space="preserve">This study was aimed to explore factors and the role of </w:t>
      </w:r>
      <w:r w:rsidR="0011229B" w:rsidRPr="0011229B">
        <w:rPr>
          <w:i/>
          <w:color w:val="FF0000"/>
        </w:rPr>
        <w:t>Standar Nasional Akreditasi RS (SNARS)</w:t>
      </w:r>
      <w:r w:rsidR="0011229B">
        <w:rPr>
          <w:color w:val="FF0000"/>
        </w:rPr>
        <w:t xml:space="preserve"> for changing HH behavior.</w:t>
      </w:r>
      <w:r w:rsidR="0011229B">
        <w:rPr>
          <w:color w:val="212121"/>
          <w:lang w:eastAsia="id-ID"/>
        </w:rPr>
        <w:t xml:space="preserve"> </w:t>
      </w:r>
    </w:p>
    <w:p w14:paraId="4B8AB258" w14:textId="0264293F" w:rsidR="0033550D" w:rsidRPr="00B80924" w:rsidRDefault="0033550D" w:rsidP="00B80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212121"/>
          <w:lang w:val="en" w:eastAsia="id-ID"/>
        </w:rPr>
      </w:pPr>
      <w:r w:rsidRPr="00B80924">
        <w:rPr>
          <w:b/>
          <w:color w:val="212121"/>
          <w:lang w:eastAsia="id-ID"/>
        </w:rPr>
        <w:t>Method</w:t>
      </w:r>
      <w:r w:rsidRPr="00B80924">
        <w:rPr>
          <w:b/>
          <w:color w:val="212121"/>
          <w:lang w:val="en" w:eastAsia="id-ID"/>
        </w:rPr>
        <w:t>.</w:t>
      </w:r>
      <w:r w:rsidRPr="00B80924">
        <w:rPr>
          <w:color w:val="212121"/>
          <w:lang w:val="en" w:eastAsia="id-ID"/>
        </w:rPr>
        <w:t xml:space="preserve"> The study was conducted at Dr Sardjito General Hospital Yogyakarta, June 2014 – April 2016. In-depth interviews and focus group discussions (FGDs) were conducted on</w:t>
      </w:r>
      <w:r w:rsidR="005350A5" w:rsidRPr="00B80924">
        <w:rPr>
          <w:color w:val="212121"/>
          <w:lang w:val="en" w:eastAsia="id-ID"/>
        </w:rPr>
        <w:t xml:space="preserve"> </w:t>
      </w:r>
      <w:r w:rsidRPr="00B80924">
        <w:rPr>
          <w:color w:val="212121"/>
          <w:lang w:val="en" w:eastAsia="id-ID"/>
        </w:rPr>
        <w:t>judgmental selected</w:t>
      </w:r>
      <w:r w:rsidR="005350A5" w:rsidRPr="00B80924">
        <w:rPr>
          <w:color w:val="212121"/>
          <w:lang w:val="en" w:eastAsia="id-ID"/>
        </w:rPr>
        <w:t xml:space="preserve"> staffs</w:t>
      </w:r>
      <w:r w:rsidRPr="00B80924">
        <w:rPr>
          <w:color w:val="212121"/>
          <w:lang w:val="en" w:eastAsia="id-ID"/>
        </w:rPr>
        <w:t xml:space="preserve"> to reach data saturation. </w:t>
      </w:r>
      <w:r w:rsidR="0011229B" w:rsidRPr="00B80924">
        <w:rPr>
          <w:color w:val="212121"/>
          <w:lang w:val="en" w:eastAsia="id-ID"/>
        </w:rPr>
        <w:t xml:space="preserve">Questionnaires that explored the level of knowledge and perceptions of HH practices were filled by all staff in intensive care and post-surgery wards. Data </w:t>
      </w:r>
      <w:r w:rsidR="0011229B" w:rsidRPr="00B80924">
        <w:rPr>
          <w:color w:val="000000" w:themeColor="text1"/>
          <w:lang w:val="en" w:eastAsia="id-ID"/>
        </w:rPr>
        <w:t>were analyzed by x</w:t>
      </w:r>
      <w:r w:rsidR="0011229B" w:rsidRPr="00B80924">
        <w:rPr>
          <w:color w:val="000000" w:themeColor="text1"/>
          <w:vertAlign w:val="superscript"/>
          <w:lang w:val="en" w:eastAsia="id-ID"/>
        </w:rPr>
        <w:t>2</w:t>
      </w:r>
      <w:r w:rsidR="0011229B" w:rsidRPr="00B80924">
        <w:rPr>
          <w:color w:val="000000" w:themeColor="text1"/>
          <w:lang w:val="en" w:eastAsia="id-ID"/>
        </w:rPr>
        <w:t xml:space="preserve"> statistics.</w:t>
      </w:r>
      <w:r w:rsidR="0011229B" w:rsidRPr="00B80924">
        <w:rPr>
          <w:color w:val="212121"/>
          <w:lang w:val="en" w:eastAsia="id-ID"/>
        </w:rPr>
        <w:t xml:space="preserve"> </w:t>
      </w:r>
      <w:r w:rsidRPr="00B80924">
        <w:rPr>
          <w:color w:val="212121"/>
          <w:lang w:val="en" w:eastAsia="id-ID"/>
        </w:rPr>
        <w:t>The results are used to adjust the re</w:t>
      </w:r>
      <w:r w:rsidR="008D3805" w:rsidRPr="00B80924">
        <w:rPr>
          <w:color w:val="212121"/>
          <w:lang w:val="en" w:eastAsia="id-ID"/>
        </w:rPr>
        <w:t>-</w:t>
      </w:r>
      <w:r w:rsidRPr="00B80924">
        <w:rPr>
          <w:color w:val="212121"/>
          <w:lang w:val="en" w:eastAsia="id-ID"/>
        </w:rPr>
        <w:t xml:space="preserve">education method. </w:t>
      </w:r>
      <w:r w:rsidR="00F5524F" w:rsidRPr="00B80924">
        <w:rPr>
          <w:color w:val="212121"/>
          <w:lang w:val="en" w:eastAsia="id-ID"/>
        </w:rPr>
        <w:t>A</w:t>
      </w:r>
      <w:r w:rsidRPr="00B80924">
        <w:rPr>
          <w:color w:val="212121"/>
          <w:lang w:val="en" w:eastAsia="id-ID"/>
        </w:rPr>
        <w:t>ccuracy</w:t>
      </w:r>
      <w:r w:rsidR="00F5524F" w:rsidRPr="00B80924">
        <w:rPr>
          <w:color w:val="212121"/>
          <w:lang w:val="en" w:eastAsia="id-ID"/>
        </w:rPr>
        <w:t xml:space="preserve"> of HH practices</w:t>
      </w:r>
      <w:r w:rsidRPr="00B80924">
        <w:rPr>
          <w:color w:val="212121"/>
          <w:lang w:val="en" w:eastAsia="id-ID"/>
        </w:rPr>
        <w:t xml:space="preserve"> according to the </w:t>
      </w:r>
      <w:r w:rsidR="00274007" w:rsidRPr="00B80924">
        <w:rPr>
          <w:color w:val="212121"/>
          <w:lang w:val="en" w:eastAsia="id-ID"/>
        </w:rPr>
        <w:t>staff</w:t>
      </w:r>
      <w:r w:rsidRPr="00B80924">
        <w:rPr>
          <w:color w:val="212121"/>
          <w:lang w:val="en" w:eastAsia="id-ID"/>
        </w:rPr>
        <w:t xml:space="preserve"> category in the </w:t>
      </w:r>
      <w:r w:rsidR="005350A5" w:rsidRPr="00B80924">
        <w:rPr>
          <w:color w:val="212121"/>
          <w:lang w:val="en" w:eastAsia="id-ID"/>
        </w:rPr>
        <w:t>targeted wards</w:t>
      </w:r>
      <w:r w:rsidRPr="00B80924">
        <w:rPr>
          <w:color w:val="212121"/>
          <w:lang w:val="en" w:eastAsia="id-ID"/>
        </w:rPr>
        <w:t xml:space="preserve"> w</w:t>
      </w:r>
      <w:r w:rsidR="005350A5" w:rsidRPr="00B80924">
        <w:rPr>
          <w:color w:val="212121"/>
          <w:lang w:val="en" w:eastAsia="id-ID"/>
        </w:rPr>
        <w:t>ere</w:t>
      </w:r>
      <w:r w:rsidRPr="00B80924">
        <w:rPr>
          <w:color w:val="212121"/>
          <w:lang w:val="en" w:eastAsia="id-ID"/>
        </w:rPr>
        <w:t xml:space="preserve"> measured and analyzed time series.</w:t>
      </w:r>
    </w:p>
    <w:p w14:paraId="22E8C3D8" w14:textId="77777777" w:rsidR="0033550D" w:rsidRPr="00B80924" w:rsidRDefault="0033550D" w:rsidP="00B80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212121"/>
          <w:lang w:val="en" w:eastAsia="id-ID"/>
        </w:rPr>
      </w:pPr>
      <w:r w:rsidRPr="00B80924">
        <w:rPr>
          <w:b/>
          <w:color w:val="212121"/>
          <w:lang w:val="en" w:eastAsia="id-ID"/>
        </w:rPr>
        <w:t>Results.</w:t>
      </w:r>
      <w:r w:rsidRPr="00B80924">
        <w:rPr>
          <w:color w:val="212121"/>
          <w:lang w:val="en" w:eastAsia="id-ID"/>
        </w:rPr>
        <w:t xml:space="preserve"> There were 186 subjects filling out the questionnaire, 22 in-depth interview</w:t>
      </w:r>
      <w:r w:rsidR="008D3805" w:rsidRPr="00B80924">
        <w:rPr>
          <w:color w:val="212121"/>
          <w:lang w:val="en" w:eastAsia="id-ID"/>
        </w:rPr>
        <w:t>ed</w:t>
      </w:r>
      <w:r w:rsidRPr="00B80924">
        <w:rPr>
          <w:color w:val="212121"/>
          <w:lang w:val="en" w:eastAsia="id-ID"/>
        </w:rPr>
        <w:t>, 9</w:t>
      </w:r>
      <w:r w:rsidR="005350A5" w:rsidRPr="00B80924">
        <w:rPr>
          <w:color w:val="212121"/>
          <w:lang w:val="en" w:eastAsia="id-ID"/>
        </w:rPr>
        <w:t xml:space="preserve"> in</w:t>
      </w:r>
      <w:r w:rsidRPr="00B80924">
        <w:rPr>
          <w:color w:val="212121"/>
          <w:lang w:val="en" w:eastAsia="id-ID"/>
        </w:rPr>
        <w:t xml:space="preserve"> FGDs. Positive perception of practice is not influenced by demographic characteristics. Management of behavior change is then adjusted to the </w:t>
      </w:r>
      <w:r w:rsidR="005350A5" w:rsidRPr="00B80924">
        <w:rPr>
          <w:color w:val="212121"/>
          <w:lang w:val="en" w:eastAsia="id-ID"/>
        </w:rPr>
        <w:t xml:space="preserve">Lewin’s </w:t>
      </w:r>
      <w:r w:rsidRPr="00B80924">
        <w:rPr>
          <w:color w:val="212121"/>
          <w:lang w:val="en" w:eastAsia="id-ID"/>
        </w:rPr>
        <w:t xml:space="preserve">concept of mindfulness, </w:t>
      </w:r>
      <w:r w:rsidR="008D3805" w:rsidRPr="00B80924">
        <w:rPr>
          <w:color w:val="212121"/>
          <w:lang w:val="en" w:eastAsia="id-ID"/>
        </w:rPr>
        <w:t>‘</w:t>
      </w:r>
      <w:r w:rsidRPr="00B80924">
        <w:rPr>
          <w:i/>
          <w:color w:val="212121"/>
          <w:lang w:val="en" w:eastAsia="id-ID"/>
        </w:rPr>
        <w:t>unfreeze-change-refreeze</w:t>
      </w:r>
      <w:r w:rsidRPr="00B80924">
        <w:rPr>
          <w:color w:val="212121"/>
          <w:lang w:val="en" w:eastAsia="id-ID"/>
        </w:rPr>
        <w:t xml:space="preserve">'. Creative campaigns </w:t>
      </w:r>
      <w:r w:rsidR="008D3805" w:rsidRPr="00B80924">
        <w:rPr>
          <w:color w:val="212121"/>
          <w:lang w:val="en" w:eastAsia="id-ID"/>
        </w:rPr>
        <w:t>with</w:t>
      </w:r>
      <w:r w:rsidRPr="00B80924">
        <w:rPr>
          <w:color w:val="212121"/>
          <w:lang w:val="en" w:eastAsia="id-ID"/>
        </w:rPr>
        <w:t xml:space="preserve"> active participation are aimed </w:t>
      </w:r>
      <w:r w:rsidR="005350A5" w:rsidRPr="00B80924">
        <w:rPr>
          <w:color w:val="212121"/>
          <w:lang w:val="en" w:eastAsia="id-ID"/>
        </w:rPr>
        <w:t>at</w:t>
      </w:r>
      <w:r w:rsidRPr="00B80924">
        <w:rPr>
          <w:color w:val="212121"/>
          <w:lang w:val="en" w:eastAsia="id-ID"/>
        </w:rPr>
        <w:t xml:space="preserve"> diluting old ways of thinking. Re</w:t>
      </w:r>
      <w:r w:rsidR="002E6F05" w:rsidRPr="00B80924">
        <w:rPr>
          <w:color w:val="212121"/>
          <w:lang w:val="en" w:eastAsia="id-ID"/>
        </w:rPr>
        <w:t>-</w:t>
      </w:r>
      <w:r w:rsidRPr="00B80924">
        <w:rPr>
          <w:color w:val="212121"/>
          <w:lang w:val="en" w:eastAsia="id-ID"/>
        </w:rPr>
        <w:t xml:space="preserve">education is intended to build awareness and motivation </w:t>
      </w:r>
      <w:r w:rsidR="005350A5" w:rsidRPr="00B80924">
        <w:rPr>
          <w:color w:val="212121"/>
          <w:lang w:val="en" w:eastAsia="id-ID"/>
        </w:rPr>
        <w:t>for</w:t>
      </w:r>
      <w:r w:rsidRPr="00B80924">
        <w:rPr>
          <w:color w:val="212121"/>
          <w:lang w:val="en" w:eastAsia="id-ID"/>
        </w:rPr>
        <w:t xml:space="preserve"> individual/ingroups</w:t>
      </w:r>
      <w:r w:rsidR="005350A5" w:rsidRPr="00B80924">
        <w:rPr>
          <w:color w:val="212121"/>
          <w:lang w:val="en" w:eastAsia="id-ID"/>
        </w:rPr>
        <w:t xml:space="preserve"> action</w:t>
      </w:r>
      <w:r w:rsidRPr="00B80924">
        <w:rPr>
          <w:color w:val="212121"/>
          <w:lang w:val="en" w:eastAsia="id-ID"/>
        </w:rPr>
        <w:t>, involving leaders as role models. Change</w:t>
      </w:r>
      <w:r w:rsidR="002E6F05" w:rsidRPr="00B80924">
        <w:rPr>
          <w:color w:val="212121"/>
          <w:lang w:val="en" w:eastAsia="id-ID"/>
        </w:rPr>
        <w:t xml:space="preserve"> of </w:t>
      </w:r>
      <w:r w:rsidR="002E6F05" w:rsidRPr="00B80924">
        <w:rPr>
          <w:color w:val="212121"/>
          <w:lang w:eastAsia="id-ID"/>
        </w:rPr>
        <w:t>behaviors</w:t>
      </w:r>
      <w:r w:rsidRPr="00B80924">
        <w:rPr>
          <w:color w:val="212121"/>
          <w:lang w:val="en" w:eastAsia="id-ID"/>
        </w:rPr>
        <w:t xml:space="preserve"> were </w:t>
      </w:r>
      <w:r w:rsidRPr="00B80924">
        <w:rPr>
          <w:color w:val="212121"/>
          <w:lang w:val="en" w:eastAsia="id-ID"/>
        </w:rPr>
        <w:lastRenderedPageBreak/>
        <w:t xml:space="preserve">maintained </w:t>
      </w:r>
      <w:r w:rsidR="00F5524F" w:rsidRPr="00B80924">
        <w:rPr>
          <w:color w:val="212121"/>
          <w:lang w:val="en" w:eastAsia="id-ID"/>
        </w:rPr>
        <w:t>through</w:t>
      </w:r>
      <w:r w:rsidRPr="00B80924">
        <w:rPr>
          <w:color w:val="212121"/>
          <w:lang w:val="en" w:eastAsia="id-ID"/>
        </w:rPr>
        <w:t xml:space="preserve"> an audit</w:t>
      </w:r>
      <w:r w:rsidR="002E6F05" w:rsidRPr="00B80924">
        <w:rPr>
          <w:color w:val="212121"/>
          <w:lang w:val="en" w:eastAsia="id-ID"/>
        </w:rPr>
        <w:t xml:space="preserve"> and</w:t>
      </w:r>
      <w:r w:rsidRPr="00B80924">
        <w:rPr>
          <w:color w:val="212121"/>
          <w:lang w:val="en" w:eastAsia="id-ID"/>
        </w:rPr>
        <w:t xml:space="preserve"> </w:t>
      </w:r>
      <w:r w:rsidR="005350A5" w:rsidRPr="00B80924">
        <w:rPr>
          <w:color w:val="212121"/>
          <w:lang w:val="en" w:eastAsia="id-ID"/>
        </w:rPr>
        <w:t>HH</w:t>
      </w:r>
      <w:r w:rsidRPr="00B80924">
        <w:rPr>
          <w:color w:val="212121"/>
          <w:lang w:val="en" w:eastAsia="id-ID"/>
        </w:rPr>
        <w:t xml:space="preserve"> coaching system</w:t>
      </w:r>
      <w:r w:rsidR="002E6F05" w:rsidRPr="00B80924">
        <w:rPr>
          <w:color w:val="212121"/>
          <w:lang w:val="en" w:eastAsia="id-ID"/>
        </w:rPr>
        <w:t>.</w:t>
      </w:r>
      <w:r w:rsidRPr="00B80924">
        <w:rPr>
          <w:color w:val="212121"/>
          <w:lang w:val="en" w:eastAsia="id-ID"/>
        </w:rPr>
        <w:t xml:space="preserve"> </w:t>
      </w:r>
      <w:r w:rsidR="002E6F05" w:rsidRPr="00B80924">
        <w:rPr>
          <w:color w:val="212121"/>
          <w:lang w:val="en" w:eastAsia="id-ID"/>
        </w:rPr>
        <w:t xml:space="preserve">Evaluation by </w:t>
      </w:r>
      <w:r w:rsidRPr="00B80924">
        <w:rPr>
          <w:color w:val="212121"/>
          <w:lang w:val="en" w:eastAsia="id-ID"/>
        </w:rPr>
        <w:t xml:space="preserve">SNARS was positioned as an external challenge to refreeze changes into a quality culture. </w:t>
      </w:r>
      <w:r w:rsidR="005350A5" w:rsidRPr="00B80924">
        <w:rPr>
          <w:color w:val="212121"/>
          <w:lang w:val="en" w:eastAsia="id-ID"/>
        </w:rPr>
        <w:t>T</w:t>
      </w:r>
      <w:r w:rsidRPr="00B80924">
        <w:rPr>
          <w:color w:val="212121"/>
          <w:lang w:val="en" w:eastAsia="id-ID"/>
        </w:rPr>
        <w:t>ime series</w:t>
      </w:r>
      <w:r w:rsidR="005350A5" w:rsidRPr="00B80924">
        <w:rPr>
          <w:color w:val="212121"/>
          <w:lang w:val="en" w:eastAsia="id-ID"/>
        </w:rPr>
        <w:t xml:space="preserve"> analysis</w:t>
      </w:r>
      <w:r w:rsidR="002E6F05" w:rsidRPr="00B80924">
        <w:rPr>
          <w:color w:val="212121"/>
          <w:lang w:val="en" w:eastAsia="id-ID"/>
        </w:rPr>
        <w:t xml:space="preserve"> for</w:t>
      </w:r>
      <w:r w:rsidRPr="00B80924">
        <w:rPr>
          <w:color w:val="212121"/>
          <w:lang w:val="en" w:eastAsia="id-ID"/>
        </w:rPr>
        <w:t xml:space="preserve"> accuracy and consistency of </w:t>
      </w:r>
      <w:r w:rsidR="00254375" w:rsidRPr="00B80924">
        <w:rPr>
          <w:color w:val="212121"/>
          <w:lang w:val="en" w:eastAsia="id-ID"/>
        </w:rPr>
        <w:t xml:space="preserve">HH </w:t>
      </w:r>
      <w:r w:rsidRPr="00B80924">
        <w:rPr>
          <w:color w:val="212121"/>
          <w:lang w:val="en" w:eastAsia="id-ID"/>
        </w:rPr>
        <w:t xml:space="preserve">practice shows an increased systematic trend (from 60-70% to 85-90%) with </w:t>
      </w:r>
      <w:r w:rsidR="00254375" w:rsidRPr="00B80924">
        <w:rPr>
          <w:color w:val="212121"/>
          <w:lang w:val="en" w:eastAsia="id-ID"/>
        </w:rPr>
        <w:t>some</w:t>
      </w:r>
      <w:r w:rsidR="005350A5" w:rsidRPr="00B80924">
        <w:rPr>
          <w:color w:val="212121"/>
          <w:lang w:val="en" w:eastAsia="id-ID"/>
        </w:rPr>
        <w:t xml:space="preserve"> periods indicated </w:t>
      </w:r>
      <w:r w:rsidR="00254375" w:rsidRPr="00B80924">
        <w:rPr>
          <w:color w:val="212121"/>
          <w:lang w:val="en" w:eastAsia="id-ID"/>
        </w:rPr>
        <w:t xml:space="preserve">the </w:t>
      </w:r>
      <w:r w:rsidRPr="00B80924">
        <w:rPr>
          <w:color w:val="212121"/>
          <w:lang w:val="en" w:eastAsia="id-ID"/>
        </w:rPr>
        <w:t>post-even</w:t>
      </w:r>
      <w:r w:rsidR="00254375" w:rsidRPr="00B80924">
        <w:rPr>
          <w:color w:val="212121"/>
          <w:lang w:val="en" w:eastAsia="id-ID"/>
        </w:rPr>
        <w:t>t</w:t>
      </w:r>
      <w:r w:rsidR="00F5524F" w:rsidRPr="00B80924">
        <w:rPr>
          <w:color w:val="212121"/>
          <w:lang w:val="en" w:eastAsia="id-ID"/>
        </w:rPr>
        <w:t xml:space="preserve"> exhausted</w:t>
      </w:r>
      <w:r w:rsidRPr="00B80924">
        <w:rPr>
          <w:color w:val="212121"/>
          <w:lang w:val="en" w:eastAsia="id-ID"/>
        </w:rPr>
        <w:t xml:space="preserve">. </w:t>
      </w:r>
      <w:r w:rsidR="00254375" w:rsidRPr="00B80924">
        <w:rPr>
          <w:color w:val="212121"/>
          <w:lang w:val="en" w:eastAsia="id-ID"/>
        </w:rPr>
        <w:t>Re-education i</w:t>
      </w:r>
      <w:r w:rsidRPr="00B80924">
        <w:rPr>
          <w:color w:val="212121"/>
          <w:lang w:val="en" w:eastAsia="id-ID"/>
        </w:rPr>
        <w:t>ntensity</w:t>
      </w:r>
      <w:r w:rsidR="00254375" w:rsidRPr="00B80924">
        <w:rPr>
          <w:color w:val="212121"/>
          <w:lang w:val="en" w:eastAsia="id-ID"/>
        </w:rPr>
        <w:t xml:space="preserve"> and</w:t>
      </w:r>
      <w:r w:rsidRPr="00B80924">
        <w:rPr>
          <w:color w:val="212121"/>
          <w:lang w:val="en" w:eastAsia="id-ID"/>
        </w:rPr>
        <w:t xml:space="preserve"> length of exposure, mentoring, </w:t>
      </w:r>
      <w:r w:rsidR="00254375" w:rsidRPr="00B80924">
        <w:rPr>
          <w:color w:val="212121"/>
          <w:lang w:val="en" w:eastAsia="id-ID"/>
        </w:rPr>
        <w:t xml:space="preserve">creative </w:t>
      </w:r>
      <w:r w:rsidRPr="00B80924">
        <w:rPr>
          <w:color w:val="212121"/>
          <w:lang w:val="en" w:eastAsia="id-ID"/>
        </w:rPr>
        <w:t>promoti</w:t>
      </w:r>
      <w:r w:rsidR="00254375" w:rsidRPr="00B80924">
        <w:rPr>
          <w:color w:val="212121"/>
          <w:lang w:val="en" w:eastAsia="id-ID"/>
        </w:rPr>
        <w:t>on</w:t>
      </w:r>
      <w:r w:rsidRPr="00B80924">
        <w:rPr>
          <w:color w:val="212121"/>
          <w:lang w:val="en" w:eastAsia="id-ID"/>
        </w:rPr>
        <w:t>, frequency of boosters</w:t>
      </w:r>
      <w:r w:rsidR="00254375" w:rsidRPr="00B80924">
        <w:rPr>
          <w:color w:val="212121"/>
          <w:lang w:val="en" w:eastAsia="id-ID"/>
        </w:rPr>
        <w:t>, were</w:t>
      </w:r>
      <w:r w:rsidRPr="00B80924">
        <w:rPr>
          <w:color w:val="212121"/>
          <w:lang w:val="en" w:eastAsia="id-ID"/>
        </w:rPr>
        <w:t xml:space="preserve"> adapted to local</w:t>
      </w:r>
      <w:r w:rsidR="00254375" w:rsidRPr="00B80924">
        <w:rPr>
          <w:color w:val="212121"/>
          <w:lang w:val="en" w:eastAsia="id-ID"/>
        </w:rPr>
        <w:t xml:space="preserve"> </w:t>
      </w:r>
      <w:r w:rsidRPr="00B80924">
        <w:rPr>
          <w:color w:val="212121"/>
          <w:lang w:val="en" w:eastAsia="id-ID"/>
        </w:rPr>
        <w:t>evidence</w:t>
      </w:r>
      <w:r w:rsidR="00254375" w:rsidRPr="00B80924">
        <w:rPr>
          <w:color w:val="212121"/>
          <w:lang w:val="en" w:eastAsia="id-ID"/>
        </w:rPr>
        <w:t xml:space="preserve"> based practices and needs</w:t>
      </w:r>
      <w:r w:rsidRPr="00B80924">
        <w:rPr>
          <w:color w:val="212121"/>
          <w:lang w:val="en" w:eastAsia="id-ID"/>
        </w:rPr>
        <w:t>.</w:t>
      </w:r>
    </w:p>
    <w:p w14:paraId="56AE0232" w14:textId="767ABCFC" w:rsidR="0033550D" w:rsidRPr="00B80924" w:rsidRDefault="0033550D" w:rsidP="00B80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212121"/>
          <w:lang w:val="id-ID" w:eastAsia="id-ID"/>
        </w:rPr>
      </w:pPr>
      <w:r w:rsidRPr="00B80924">
        <w:rPr>
          <w:b/>
          <w:color w:val="212121"/>
          <w:lang w:val="en" w:eastAsia="id-ID"/>
        </w:rPr>
        <w:t>Conclusions</w:t>
      </w:r>
      <w:r w:rsidRPr="00B80924">
        <w:rPr>
          <w:b/>
          <w:color w:val="212121"/>
          <w:lang w:val="id-ID" w:eastAsia="id-ID"/>
        </w:rPr>
        <w:t>.</w:t>
      </w:r>
      <w:r w:rsidRPr="00B80924">
        <w:rPr>
          <w:color w:val="212121"/>
          <w:lang w:val="en" w:eastAsia="id-ID"/>
        </w:rPr>
        <w:t xml:space="preserve"> The local </w:t>
      </w:r>
      <w:r w:rsidR="00254375" w:rsidRPr="00B80924">
        <w:rPr>
          <w:color w:val="212121"/>
          <w:lang w:val="en" w:eastAsia="id-ID"/>
        </w:rPr>
        <w:t>evidence</w:t>
      </w:r>
      <w:r w:rsidRPr="00B80924">
        <w:rPr>
          <w:color w:val="212121"/>
          <w:lang w:val="en" w:eastAsia="id-ID"/>
        </w:rPr>
        <w:t xml:space="preserve">-based mindfulness </w:t>
      </w:r>
      <w:r w:rsidR="0079451D" w:rsidRPr="00B80924">
        <w:rPr>
          <w:color w:val="212121"/>
          <w:lang w:val="en" w:eastAsia="id-ID"/>
        </w:rPr>
        <w:t>education</w:t>
      </w:r>
      <w:r w:rsidRPr="00B80924">
        <w:rPr>
          <w:color w:val="212121"/>
          <w:lang w:val="en" w:eastAsia="id-ID"/>
        </w:rPr>
        <w:t xml:space="preserve"> is useful in building </w:t>
      </w:r>
      <w:r w:rsidR="00D51E91" w:rsidRPr="00D51E91">
        <w:rPr>
          <w:color w:val="FF0000"/>
          <w:lang w:val="en" w:eastAsia="id-ID"/>
        </w:rPr>
        <w:t>HH</w:t>
      </w:r>
      <w:r w:rsidRPr="00B80924">
        <w:rPr>
          <w:color w:val="212121"/>
          <w:lang w:val="en" w:eastAsia="id-ID"/>
        </w:rPr>
        <w:t xml:space="preserve"> </w:t>
      </w:r>
      <w:r w:rsidRPr="00D51E91">
        <w:rPr>
          <w:color w:val="FF0000"/>
          <w:lang w:val="en" w:eastAsia="id-ID"/>
        </w:rPr>
        <w:t>culture</w:t>
      </w:r>
      <w:r w:rsidRPr="00B80924">
        <w:rPr>
          <w:color w:val="212121"/>
          <w:lang w:val="en" w:eastAsia="id-ID"/>
        </w:rPr>
        <w:t xml:space="preserve">. </w:t>
      </w:r>
      <w:r w:rsidR="00254375" w:rsidRPr="00B80924">
        <w:rPr>
          <w:color w:val="212121"/>
          <w:lang w:val="en" w:eastAsia="id-ID"/>
        </w:rPr>
        <w:t xml:space="preserve">Instruments of </w:t>
      </w:r>
      <w:r w:rsidRPr="00B80924">
        <w:rPr>
          <w:color w:val="212121"/>
          <w:lang w:val="en" w:eastAsia="id-ID"/>
        </w:rPr>
        <w:t xml:space="preserve">SNARS play a role in refreeze the process of </w:t>
      </w:r>
      <w:r w:rsidR="00254375" w:rsidRPr="00B80924">
        <w:rPr>
          <w:color w:val="212121"/>
          <w:lang w:val="en" w:eastAsia="id-ID"/>
        </w:rPr>
        <w:t xml:space="preserve">professional behavior </w:t>
      </w:r>
      <w:r w:rsidRPr="00B80924">
        <w:rPr>
          <w:color w:val="212121"/>
          <w:lang w:val="en" w:eastAsia="id-ID"/>
        </w:rPr>
        <w:t>changing. Sensitive ou</w:t>
      </w:r>
      <w:r w:rsidR="00254375" w:rsidRPr="00B80924">
        <w:rPr>
          <w:color w:val="212121"/>
          <w:lang w:val="en" w:eastAsia="id-ID"/>
        </w:rPr>
        <w:t>tcome</w:t>
      </w:r>
      <w:r w:rsidRPr="00B80924">
        <w:rPr>
          <w:color w:val="212121"/>
          <w:lang w:val="en" w:eastAsia="id-ID"/>
        </w:rPr>
        <w:t xml:space="preserve"> indicators that identify </w:t>
      </w:r>
      <w:r w:rsidR="002E540C" w:rsidRPr="00B80924">
        <w:rPr>
          <w:color w:val="212121"/>
          <w:lang w:val="en" w:eastAsia="id-ID"/>
        </w:rPr>
        <w:t>un</w:t>
      </w:r>
      <w:r w:rsidR="00F5524F" w:rsidRPr="00B80924">
        <w:rPr>
          <w:color w:val="212121"/>
          <w:lang w:val="en" w:eastAsia="id-ID"/>
        </w:rPr>
        <w:t>-</w:t>
      </w:r>
      <w:r w:rsidRPr="00B80924">
        <w:rPr>
          <w:color w:val="212121"/>
          <w:lang w:val="en" w:eastAsia="id-ID"/>
        </w:rPr>
        <w:t>compliance</w:t>
      </w:r>
      <w:r w:rsidR="002E540C" w:rsidRPr="00B80924">
        <w:rPr>
          <w:color w:val="212121"/>
          <w:lang w:val="en" w:eastAsia="id-ID"/>
        </w:rPr>
        <w:t xml:space="preserve"> staff is</w:t>
      </w:r>
      <w:r w:rsidRPr="00B80924">
        <w:rPr>
          <w:color w:val="212121"/>
          <w:lang w:val="en" w:eastAsia="id-ID"/>
        </w:rPr>
        <w:t xml:space="preserve"> need</w:t>
      </w:r>
      <w:r w:rsidR="002E540C" w:rsidRPr="00B80924">
        <w:rPr>
          <w:color w:val="212121"/>
          <w:lang w:val="en" w:eastAsia="id-ID"/>
        </w:rPr>
        <w:t>ed</w:t>
      </w:r>
      <w:r w:rsidRPr="00B80924">
        <w:rPr>
          <w:color w:val="212121"/>
          <w:lang w:val="en" w:eastAsia="id-ID"/>
        </w:rPr>
        <w:t xml:space="preserve"> to be explored further.</w:t>
      </w:r>
    </w:p>
    <w:p w14:paraId="7A9A8208" w14:textId="77777777" w:rsidR="00C9227F" w:rsidRPr="00B80924" w:rsidRDefault="00C9139E" w:rsidP="00B80924">
      <w:pPr>
        <w:pStyle w:val="BodyAbstract"/>
        <w:spacing w:after="120" w:line="360" w:lineRule="auto"/>
        <w:ind w:left="0"/>
        <w:rPr>
          <w:i w:val="0"/>
          <w:sz w:val="24"/>
          <w:szCs w:val="24"/>
        </w:rPr>
      </w:pPr>
      <w:r w:rsidRPr="00B80924">
        <w:rPr>
          <w:b/>
          <w:bCs/>
          <w:i w:val="0"/>
          <w:iCs/>
          <w:sz w:val="24"/>
          <w:szCs w:val="24"/>
        </w:rPr>
        <w:t>Keywords</w:t>
      </w:r>
      <w:r w:rsidR="003136A9" w:rsidRPr="00B80924">
        <w:rPr>
          <w:i w:val="0"/>
          <w:sz w:val="24"/>
          <w:szCs w:val="24"/>
        </w:rPr>
        <w:t>:</w:t>
      </w:r>
      <w:r w:rsidR="003136A9" w:rsidRPr="00B80924">
        <w:rPr>
          <w:sz w:val="24"/>
          <w:szCs w:val="24"/>
        </w:rPr>
        <w:t xml:space="preserve"> </w:t>
      </w:r>
      <w:r w:rsidR="00F5524F" w:rsidRPr="00B80924">
        <w:rPr>
          <w:i w:val="0"/>
          <w:sz w:val="24"/>
          <w:szCs w:val="24"/>
        </w:rPr>
        <w:t>h</w:t>
      </w:r>
      <w:r w:rsidR="00A2664C" w:rsidRPr="00B80924">
        <w:rPr>
          <w:i w:val="0"/>
          <w:sz w:val="24"/>
          <w:szCs w:val="24"/>
        </w:rPr>
        <w:t xml:space="preserve">and </w:t>
      </w:r>
      <w:r w:rsidR="00F5524F" w:rsidRPr="00B80924">
        <w:rPr>
          <w:i w:val="0"/>
          <w:sz w:val="24"/>
          <w:szCs w:val="24"/>
        </w:rPr>
        <w:t>h</w:t>
      </w:r>
      <w:r w:rsidR="00A2664C" w:rsidRPr="00B80924">
        <w:rPr>
          <w:i w:val="0"/>
          <w:sz w:val="24"/>
          <w:szCs w:val="24"/>
        </w:rPr>
        <w:t xml:space="preserve">ygiene, SNARS, </w:t>
      </w:r>
      <w:r w:rsidR="00F5524F" w:rsidRPr="00B80924">
        <w:rPr>
          <w:i w:val="0"/>
          <w:sz w:val="24"/>
          <w:szCs w:val="24"/>
        </w:rPr>
        <w:t>p</w:t>
      </w:r>
      <w:r w:rsidR="00A2664C" w:rsidRPr="00B80924">
        <w:rPr>
          <w:i w:val="0"/>
          <w:sz w:val="24"/>
          <w:szCs w:val="24"/>
        </w:rPr>
        <w:t>ro</w:t>
      </w:r>
      <w:r w:rsidR="00F5524F" w:rsidRPr="00B80924">
        <w:rPr>
          <w:i w:val="0"/>
          <w:sz w:val="24"/>
          <w:szCs w:val="24"/>
        </w:rPr>
        <w:t>f</w:t>
      </w:r>
      <w:r w:rsidR="00A2664C" w:rsidRPr="00B80924">
        <w:rPr>
          <w:i w:val="0"/>
          <w:sz w:val="24"/>
          <w:szCs w:val="24"/>
        </w:rPr>
        <w:t xml:space="preserve">essional </w:t>
      </w:r>
      <w:r w:rsidR="00F5524F" w:rsidRPr="00B80924">
        <w:rPr>
          <w:i w:val="0"/>
          <w:sz w:val="24"/>
          <w:szCs w:val="24"/>
        </w:rPr>
        <w:t>b</w:t>
      </w:r>
      <w:r w:rsidR="00A2664C" w:rsidRPr="00B80924">
        <w:rPr>
          <w:i w:val="0"/>
          <w:sz w:val="24"/>
          <w:szCs w:val="24"/>
        </w:rPr>
        <w:t>ehavior</w:t>
      </w:r>
      <w:r w:rsidR="00934FA9" w:rsidRPr="00B80924">
        <w:rPr>
          <w:i w:val="0"/>
          <w:sz w:val="24"/>
          <w:szCs w:val="24"/>
        </w:rPr>
        <w:t xml:space="preserve">, </w:t>
      </w:r>
      <w:r w:rsidR="00F5524F" w:rsidRPr="00B80924">
        <w:rPr>
          <w:sz w:val="24"/>
          <w:szCs w:val="24"/>
        </w:rPr>
        <w:t>re-freeze</w:t>
      </w:r>
    </w:p>
    <w:p w14:paraId="147B6CD0" w14:textId="77777777" w:rsidR="00A134AD" w:rsidRPr="00B80924" w:rsidRDefault="00A134AD" w:rsidP="00B80924">
      <w:pPr>
        <w:pStyle w:val="BodyAbstract"/>
        <w:spacing w:after="120" w:line="360" w:lineRule="auto"/>
        <w:ind w:left="0"/>
        <w:rPr>
          <w:i w:val="0"/>
          <w:iCs/>
          <w:sz w:val="24"/>
          <w:szCs w:val="24"/>
        </w:rPr>
      </w:pPr>
    </w:p>
    <w:p w14:paraId="7791D129" w14:textId="77777777" w:rsidR="0017119C" w:rsidRPr="00B80924" w:rsidRDefault="00A93DBD" w:rsidP="00B80924">
      <w:pPr>
        <w:pStyle w:val="Heading1"/>
        <w:spacing w:after="120" w:line="360" w:lineRule="auto"/>
        <w:rPr>
          <w:sz w:val="24"/>
          <w:szCs w:val="24"/>
        </w:rPr>
      </w:pPr>
      <w:r w:rsidRPr="00B80924">
        <w:rPr>
          <w:sz w:val="24"/>
          <w:szCs w:val="24"/>
        </w:rPr>
        <w:t xml:space="preserve">PENDAHULUAN </w:t>
      </w:r>
    </w:p>
    <w:p w14:paraId="301218C4" w14:textId="4F4E6E13" w:rsidR="00A24E27" w:rsidRPr="00707161" w:rsidRDefault="00A24E27" w:rsidP="00707161">
      <w:pPr>
        <w:spacing w:after="120" w:line="360" w:lineRule="auto"/>
        <w:ind w:firstLine="714"/>
        <w:jc w:val="both"/>
      </w:pPr>
      <w:r w:rsidRPr="00B80924">
        <w:rPr>
          <w:lang w:val="id-ID"/>
        </w:rPr>
        <w:t xml:space="preserve">Pencegahan dan pengendalian infeksi di RS merupakan keharusan </w:t>
      </w:r>
      <w:r w:rsidR="002E6822" w:rsidRPr="002E6822">
        <w:rPr>
          <w:color w:val="FF0000"/>
          <w:lang w:val="id-ID"/>
        </w:rPr>
        <w:t xml:space="preserve">dalam </w:t>
      </w:r>
      <w:r w:rsidRPr="00B80924">
        <w:rPr>
          <w:lang w:val="id-ID"/>
        </w:rPr>
        <w:t xml:space="preserve">upaya menuju keselamatan pelayanan untuk pasien, petugas dan lingkungan RS, menjadi bagian tak terpisahkan dari program mutu RS berfokus pada keselamatan. Sasaran mutu pelayanan dengan tujuan fokus untuk keselamatan pasien perlu didukung sistem dan regulasi RS yang </w:t>
      </w:r>
      <w:r w:rsidRPr="00B80924">
        <w:rPr>
          <w:i/>
          <w:lang w:val="id-ID"/>
        </w:rPr>
        <w:t>mapan,</w:t>
      </w:r>
      <w:r w:rsidRPr="00B80924">
        <w:rPr>
          <w:lang w:val="id-ID"/>
        </w:rPr>
        <w:t xml:space="preserve"> keselamatan fasilitas serta petugas, melibatkan seluruh masyarakat RS sesuai area tugas dan tanggung jawab masing-masing.</w:t>
      </w:r>
      <w:r w:rsidRPr="00B80924">
        <w:rPr>
          <w:vertAlign w:val="superscript"/>
          <w:lang w:val="id-ID"/>
        </w:rPr>
        <w:t>1-5</w:t>
      </w:r>
      <w:r w:rsidRPr="00B80924">
        <w:rPr>
          <w:lang w:val="id-ID"/>
        </w:rPr>
        <w:t xml:space="preserve"> Kebersihan tangan merupakan aktivitas kunci pencegahan pengendalian infeksi, merupakan cara yang mudah namun efektif untuk mencegah </w:t>
      </w:r>
      <w:r w:rsidRPr="00B80924">
        <w:rPr>
          <w:i/>
          <w:lang w:val="id-ID"/>
        </w:rPr>
        <w:t>hospital acquired infection</w:t>
      </w:r>
      <w:r w:rsidRPr="00B80924">
        <w:rPr>
          <w:lang w:val="id-ID"/>
        </w:rPr>
        <w:t xml:space="preserve"> (HAIs) dan menjadi indikator perilaku profesional petugas kesehatan dalam melaksanakan pelayanan berkualitas, khususnya pelayanan yang bersih (</w:t>
      </w:r>
      <w:r w:rsidRPr="00B80924">
        <w:rPr>
          <w:i/>
          <w:lang w:val="id-ID"/>
        </w:rPr>
        <w:t>clean care</w:t>
      </w:r>
      <w:r w:rsidRPr="00B80924">
        <w:rPr>
          <w:lang w:val="id-ID"/>
        </w:rPr>
        <w:t xml:space="preserve">). Berbagai intervensi telah dilakukan  untuk mencapai tingkat ketepatan praktik yang diharapkan. Diperlukan studi pada </w:t>
      </w:r>
      <w:r w:rsidRPr="00B80924">
        <w:rPr>
          <w:i/>
          <w:lang w:val="id-ID"/>
        </w:rPr>
        <w:t xml:space="preserve">setting </w:t>
      </w:r>
      <w:r w:rsidRPr="00B80924">
        <w:rPr>
          <w:lang w:val="id-ID"/>
        </w:rPr>
        <w:t>lokal secara spesifik untuk memaksimalkan efek program mencapai target tingkat kepatuhan dan konsistensi praktik kebersihan tangan yang menginternalisasi dalam keseharian pelayanan sebagai bagian budaya mutu.</w:t>
      </w:r>
      <w:r w:rsidRPr="00B80924">
        <w:rPr>
          <w:vertAlign w:val="superscript"/>
          <w:lang w:val="id-ID"/>
        </w:rPr>
        <w:t>6</w:t>
      </w:r>
      <w:r w:rsidRPr="00B80924">
        <w:rPr>
          <w:lang w:val="id-ID"/>
        </w:rPr>
        <w:t xml:space="preserve"> Dalam keterbatasan sumber daya institusi, perlu dilakukan intervensi yang lebih efektif melibatkan pemahaman, kesadaran, komitmen dan peran seluruh sivitas RS akan pentingnya perubahan perilaku konsisten yang memberikan dampak signifikan bagi keselamatan pasien maupun bagi kesejahteraan dirinya secara individual, kelompok, dan institusional. Perilaku profesional seharusnya mampu memicu kreativitas seluruh petugas untuk mengedepankan mutu tanpa terbelenggu oleh keterbatasan fasilitas dan sumber daya finansial. </w:t>
      </w:r>
      <w:r w:rsidRPr="00B80924">
        <w:t xml:space="preserve">‘Pendekatan </w:t>
      </w:r>
      <w:r w:rsidRPr="00B80924">
        <w:rPr>
          <w:i/>
        </w:rPr>
        <w:t>mindfulness</w:t>
      </w:r>
      <w:r w:rsidRPr="00B80924">
        <w:t xml:space="preserve">’ dikembangkan untuk melengkapi dan mempertajam strategi multi modal WHO berdasarkan hasil eksplorasi faktor-faktor yang berpengaruh pada praktik kebersihan tangan petugas, </w:t>
      </w:r>
      <w:r w:rsidRPr="00B80924">
        <w:lastRenderedPageBreak/>
        <w:t>berdasarkan studi kualitatif. Komponen perubahan perilaku dilengkapi intervensi aspek manajerial dan teknis lingkungan diterapkan untuk mempengaruhi perilaku praktik kebersihan tangan petugas di ruang intensif RSUP Dr Sardjito Yogyakarta.</w:t>
      </w:r>
      <w:r w:rsidRPr="00B80924">
        <w:rPr>
          <w:i/>
        </w:rPr>
        <w:t xml:space="preserve"> </w:t>
      </w:r>
      <w:r w:rsidRPr="00B80924">
        <w:t xml:space="preserve">Dilakukan evaluasi terhadap posisi Stardar Nasional Akreditasi RS (SNARS) dalam manajemen perubahan perilaku profesional kesehatan. </w:t>
      </w:r>
      <w:r w:rsidRPr="00707161">
        <w:rPr>
          <w:highlight w:val="green"/>
        </w:rPr>
        <w:t>Evaluasi ini diharapkan bermanfaat memberikan bukti efektivitas</w:t>
      </w:r>
      <w:r w:rsidR="00D51E91">
        <w:rPr>
          <w:highlight w:val="green"/>
        </w:rPr>
        <w:t xml:space="preserve"> upaya perbaikan praktik kebersihan tangan, salah satu komponen penting</w:t>
      </w:r>
      <w:r w:rsidRPr="00707161">
        <w:rPr>
          <w:highlight w:val="green"/>
        </w:rPr>
        <w:t xml:space="preserve"> pengendalian infeksi</w:t>
      </w:r>
      <w:r w:rsidR="00D51E91">
        <w:rPr>
          <w:highlight w:val="green"/>
        </w:rPr>
        <w:t>,</w:t>
      </w:r>
      <w:r w:rsidRPr="00707161">
        <w:rPr>
          <w:highlight w:val="green"/>
        </w:rPr>
        <w:t xml:space="preserve"> pada </w:t>
      </w:r>
      <w:r w:rsidRPr="00707161">
        <w:rPr>
          <w:i/>
          <w:highlight w:val="green"/>
        </w:rPr>
        <w:t xml:space="preserve">setting </w:t>
      </w:r>
      <w:r w:rsidR="00D51E91">
        <w:rPr>
          <w:highlight w:val="green"/>
        </w:rPr>
        <w:t>lokal.</w:t>
      </w:r>
      <w:r w:rsidRPr="00707161">
        <w:rPr>
          <w:highlight w:val="green"/>
        </w:rPr>
        <w:t xml:space="preserve"> </w:t>
      </w:r>
      <w:r w:rsidR="00D51E91">
        <w:rPr>
          <w:highlight w:val="green"/>
        </w:rPr>
        <w:t>Hasil</w:t>
      </w:r>
      <w:r w:rsidRPr="00707161">
        <w:rPr>
          <w:highlight w:val="green"/>
        </w:rPr>
        <w:t xml:space="preserve"> dapat dikembangkan sebagai model pendekatan peningkatan mutu PPI </w:t>
      </w:r>
      <w:r w:rsidR="00D51E91">
        <w:rPr>
          <w:highlight w:val="green"/>
        </w:rPr>
        <w:t xml:space="preserve">menyeluruh </w:t>
      </w:r>
      <w:r w:rsidRPr="00707161">
        <w:rPr>
          <w:highlight w:val="green"/>
        </w:rPr>
        <w:t>di berbagai RS dengan variasi sumber daya, di Yogyakarta khususnya dan di Indonesia pada umumnya</w:t>
      </w:r>
      <w:r w:rsidRPr="00B80924">
        <w:t>.</w:t>
      </w:r>
    </w:p>
    <w:p w14:paraId="414CEF3E" w14:textId="18BB0B10" w:rsidR="008C76B6" w:rsidRDefault="00707161" w:rsidP="00B80924">
      <w:pPr>
        <w:pStyle w:val="Body"/>
        <w:spacing w:after="120" w:line="360" w:lineRule="auto"/>
        <w:ind w:firstLine="0"/>
        <w:rPr>
          <w:b/>
          <w:sz w:val="24"/>
          <w:szCs w:val="24"/>
          <w:lang w:val="id-ID"/>
        </w:rPr>
      </w:pPr>
      <w:r>
        <w:rPr>
          <w:b/>
          <w:sz w:val="24"/>
          <w:szCs w:val="24"/>
          <w:lang w:val="id-ID"/>
        </w:rPr>
        <w:t>TUJUAN PENELITIAN</w:t>
      </w:r>
    </w:p>
    <w:p w14:paraId="1884B1DF" w14:textId="699087DF" w:rsidR="00707161" w:rsidRPr="0011229B" w:rsidRDefault="0011229B" w:rsidP="00932437">
      <w:pPr>
        <w:pStyle w:val="Body"/>
        <w:numPr>
          <w:ilvl w:val="0"/>
          <w:numId w:val="14"/>
        </w:numPr>
        <w:spacing w:after="120" w:line="360" w:lineRule="auto"/>
        <w:rPr>
          <w:sz w:val="24"/>
          <w:szCs w:val="24"/>
          <w:lang w:val="id-ID"/>
        </w:rPr>
      </w:pPr>
      <w:r>
        <w:rPr>
          <w:sz w:val="24"/>
          <w:szCs w:val="24"/>
        </w:rPr>
        <w:t>Mengeksplorasi komponen perubahan perilaku yang mempengaruhi kepatuhan petugas dalam praktik kebersihan tangan (pengetahuan, persepsi, efektivitas diri, teknis dan lingkungan)</w:t>
      </w:r>
    </w:p>
    <w:p w14:paraId="58E72C80" w14:textId="37734155" w:rsidR="0011229B" w:rsidRPr="0011229B" w:rsidRDefault="0011229B" w:rsidP="00932437">
      <w:pPr>
        <w:pStyle w:val="Body"/>
        <w:numPr>
          <w:ilvl w:val="0"/>
          <w:numId w:val="14"/>
        </w:numPr>
        <w:spacing w:after="120" w:line="360" w:lineRule="auto"/>
        <w:rPr>
          <w:sz w:val="24"/>
          <w:szCs w:val="24"/>
          <w:lang w:val="id-ID"/>
        </w:rPr>
      </w:pPr>
      <w:r>
        <w:rPr>
          <w:sz w:val="24"/>
          <w:szCs w:val="24"/>
        </w:rPr>
        <w:t>Menyempurnakan metode edukasi</w:t>
      </w:r>
      <w:r w:rsidR="00D51E91">
        <w:rPr>
          <w:sz w:val="24"/>
          <w:szCs w:val="24"/>
        </w:rPr>
        <w:t>,</w:t>
      </w:r>
      <w:r>
        <w:rPr>
          <w:sz w:val="24"/>
          <w:szCs w:val="24"/>
        </w:rPr>
        <w:t xml:space="preserve"> mentoring</w:t>
      </w:r>
      <w:r w:rsidR="00D51E91">
        <w:rPr>
          <w:sz w:val="24"/>
          <w:szCs w:val="24"/>
        </w:rPr>
        <w:t xml:space="preserve"> dan dukungan teknis lingkungan</w:t>
      </w:r>
      <w:r>
        <w:rPr>
          <w:sz w:val="24"/>
          <w:szCs w:val="24"/>
        </w:rPr>
        <w:t xml:space="preserve"> sesuai hasil eksplorasi</w:t>
      </w:r>
    </w:p>
    <w:p w14:paraId="37BAEA31" w14:textId="10AC2EF6" w:rsidR="0011229B" w:rsidRPr="00932437" w:rsidRDefault="0011229B" w:rsidP="00932437">
      <w:pPr>
        <w:pStyle w:val="Body"/>
        <w:numPr>
          <w:ilvl w:val="0"/>
          <w:numId w:val="14"/>
        </w:numPr>
        <w:spacing w:after="120" w:line="360" w:lineRule="auto"/>
        <w:rPr>
          <w:sz w:val="24"/>
          <w:szCs w:val="24"/>
          <w:lang w:val="id-ID"/>
        </w:rPr>
      </w:pPr>
      <w:r>
        <w:rPr>
          <w:sz w:val="24"/>
          <w:szCs w:val="24"/>
        </w:rPr>
        <w:t xml:space="preserve">Mengukur perubahan ketepatan praktik kebersihan tangan setelah intervensi </w:t>
      </w:r>
      <w:r w:rsidR="00D51E91">
        <w:rPr>
          <w:sz w:val="24"/>
          <w:szCs w:val="24"/>
        </w:rPr>
        <w:t>(sesuai tujuan nomor-2)</w:t>
      </w:r>
    </w:p>
    <w:p w14:paraId="7BA2343D" w14:textId="5AA424E0" w:rsidR="00707161" w:rsidRDefault="00707161" w:rsidP="00B80924">
      <w:pPr>
        <w:pStyle w:val="Body"/>
        <w:spacing w:after="120" w:line="360" w:lineRule="auto"/>
        <w:ind w:firstLine="0"/>
        <w:rPr>
          <w:b/>
          <w:sz w:val="24"/>
          <w:szCs w:val="24"/>
          <w:lang w:val="id-ID"/>
        </w:rPr>
      </w:pPr>
      <w:r>
        <w:rPr>
          <w:b/>
          <w:sz w:val="24"/>
          <w:szCs w:val="24"/>
          <w:lang w:val="id-ID"/>
        </w:rPr>
        <w:t>MANFAAT PENELITIAN</w:t>
      </w:r>
    </w:p>
    <w:p w14:paraId="1605BE9C" w14:textId="1901B1CE" w:rsidR="00707161" w:rsidRPr="00B80924" w:rsidRDefault="00D51E91" w:rsidP="00B80924">
      <w:pPr>
        <w:pStyle w:val="Body"/>
        <w:spacing w:after="120" w:line="360" w:lineRule="auto"/>
        <w:ind w:firstLine="0"/>
        <w:rPr>
          <w:b/>
          <w:sz w:val="24"/>
          <w:szCs w:val="24"/>
          <w:lang w:val="id-ID"/>
        </w:rPr>
      </w:pPr>
      <w:r>
        <w:rPr>
          <w:highlight w:val="green"/>
        </w:rPr>
        <w:t>M</w:t>
      </w:r>
      <w:r w:rsidR="00707161" w:rsidRPr="00707161">
        <w:rPr>
          <w:highlight w:val="green"/>
        </w:rPr>
        <w:t xml:space="preserve">emberikan bukti efektivitas </w:t>
      </w:r>
      <w:r>
        <w:rPr>
          <w:highlight w:val="green"/>
        </w:rPr>
        <w:t xml:space="preserve">upaya perbaikan </w:t>
      </w:r>
      <w:r w:rsidR="00707161" w:rsidRPr="00707161">
        <w:rPr>
          <w:highlight w:val="green"/>
        </w:rPr>
        <w:t>praktik</w:t>
      </w:r>
      <w:r>
        <w:rPr>
          <w:highlight w:val="green"/>
        </w:rPr>
        <w:t xml:space="preserve"> kebersihan tangan </w:t>
      </w:r>
      <w:r w:rsidR="00707161" w:rsidRPr="00707161">
        <w:rPr>
          <w:highlight w:val="green"/>
        </w:rPr>
        <w:t xml:space="preserve">pada </w:t>
      </w:r>
      <w:r w:rsidR="00707161" w:rsidRPr="00707161">
        <w:rPr>
          <w:i/>
          <w:highlight w:val="green"/>
        </w:rPr>
        <w:t xml:space="preserve">setting </w:t>
      </w:r>
      <w:r w:rsidR="00707161" w:rsidRPr="00707161">
        <w:rPr>
          <w:highlight w:val="green"/>
        </w:rPr>
        <w:t xml:space="preserve">lokal yang dapat dikembangkan sebagai model pendekatan peningkatan mutu </w:t>
      </w:r>
      <w:r>
        <w:rPr>
          <w:highlight w:val="green"/>
        </w:rPr>
        <w:t xml:space="preserve">menyeluruh </w:t>
      </w:r>
      <w:r w:rsidR="00707161" w:rsidRPr="00707161">
        <w:rPr>
          <w:highlight w:val="green"/>
        </w:rPr>
        <w:t>PPI di berbagai RS dengan variasi sumber daya, di Yogyakarta khususnya dan di Indonesia pada umumnya</w:t>
      </w:r>
    </w:p>
    <w:p w14:paraId="3F8307C6" w14:textId="77777777" w:rsidR="0017119C" w:rsidRPr="00B80924" w:rsidRDefault="00524A28" w:rsidP="00B80924">
      <w:pPr>
        <w:pStyle w:val="Body"/>
        <w:spacing w:after="120" w:line="360" w:lineRule="auto"/>
        <w:ind w:firstLine="0"/>
        <w:rPr>
          <w:b/>
          <w:sz w:val="24"/>
          <w:szCs w:val="24"/>
          <w:lang w:val="id-ID"/>
        </w:rPr>
      </w:pPr>
      <w:r w:rsidRPr="00B80924">
        <w:rPr>
          <w:b/>
          <w:sz w:val="24"/>
          <w:szCs w:val="24"/>
          <w:lang w:val="id-ID"/>
        </w:rPr>
        <w:t>METODE PENELITIAN</w:t>
      </w:r>
    </w:p>
    <w:p w14:paraId="20CE0023" w14:textId="77777777" w:rsidR="00A24E27" w:rsidRPr="00B80924" w:rsidRDefault="00A24E27" w:rsidP="00B80924">
      <w:pPr>
        <w:spacing w:after="120" w:line="360" w:lineRule="auto"/>
        <w:ind w:firstLine="714"/>
        <w:jc w:val="both"/>
        <w:rPr>
          <w:color w:val="FF0000"/>
          <w:lang w:val="id-ID"/>
        </w:rPr>
      </w:pPr>
      <w:r w:rsidRPr="00B80924">
        <w:rPr>
          <w:lang w:val="id-ID"/>
        </w:rPr>
        <w:t xml:space="preserve">Desain penelitian adalah studi kualitatif untuk eksplorasi perilaku dan </w:t>
      </w:r>
      <w:r w:rsidRPr="00B80924">
        <w:rPr>
          <w:i/>
          <w:color w:val="000000" w:themeColor="text1"/>
          <w:lang w:val="id-ID"/>
        </w:rPr>
        <w:t xml:space="preserve">interrupted time series </w:t>
      </w:r>
      <w:r w:rsidRPr="00B80924">
        <w:rPr>
          <w:color w:val="000000" w:themeColor="text1"/>
          <w:lang w:val="id-ID"/>
        </w:rPr>
        <w:t xml:space="preserve">(ITS) untuk mengevaluasi kecenderungan ketepatan praktik kebersihan tangan dan sustainabilitasnya (indikator proses) dari waktu ke waktu secara kontinum. </w:t>
      </w:r>
      <w:r w:rsidRPr="00B80924">
        <w:rPr>
          <w:lang w:val="id-ID"/>
        </w:rPr>
        <w:t xml:space="preserve">Untuk menggali determinan perubahan perilaku praktik kebersihan tangan, dieksplorasi dan </w:t>
      </w:r>
      <w:r w:rsidRPr="00B80924">
        <w:t>di</w:t>
      </w:r>
      <w:r w:rsidRPr="00B80924">
        <w:rPr>
          <w:lang w:val="id-ID"/>
        </w:rPr>
        <w:t xml:space="preserve">investigasi domain teoritis perubahan perilaku dominan petugas, selanjutnya dijadikan dasar pengembangan intervensi. Domain teoritis psikologi perubahan perilaku diukur secara kuantitatif menggunakan skor penilaian hasil pengisian kuesioner, diikuti metode kualitatif </w:t>
      </w:r>
      <w:r w:rsidRPr="00B80924">
        <w:rPr>
          <w:i/>
          <w:lang w:val="id-ID"/>
        </w:rPr>
        <w:t xml:space="preserve">in-depth interview </w:t>
      </w:r>
      <w:r w:rsidRPr="00B80924">
        <w:rPr>
          <w:lang w:val="id-ID"/>
        </w:rPr>
        <w:t>(i-DI)</w:t>
      </w:r>
      <w:r w:rsidRPr="00B80924">
        <w:rPr>
          <w:i/>
          <w:lang w:val="id-ID"/>
        </w:rPr>
        <w:t xml:space="preserve"> </w:t>
      </w:r>
      <w:r w:rsidRPr="00B80924">
        <w:rPr>
          <w:lang w:val="id-ID"/>
        </w:rPr>
        <w:t xml:space="preserve">dan </w:t>
      </w:r>
      <w:r w:rsidRPr="00B80924">
        <w:rPr>
          <w:i/>
          <w:lang w:val="id-ID"/>
        </w:rPr>
        <w:t xml:space="preserve">focus group discussion </w:t>
      </w:r>
      <w:r w:rsidRPr="00B80924">
        <w:rPr>
          <w:lang w:val="id-ID"/>
        </w:rPr>
        <w:t>(FGD)</w:t>
      </w:r>
      <w:r w:rsidRPr="00B80924">
        <w:rPr>
          <w:i/>
          <w:lang w:val="id-ID"/>
        </w:rPr>
        <w:t>.</w:t>
      </w:r>
      <w:r w:rsidRPr="00B80924">
        <w:rPr>
          <w:lang w:val="id-ID"/>
        </w:rPr>
        <w:t xml:space="preserve"> </w:t>
      </w:r>
      <w:r w:rsidRPr="00B80924">
        <w:rPr>
          <w:color w:val="000000" w:themeColor="text1"/>
          <w:lang w:val="id-ID"/>
        </w:rPr>
        <w:t xml:space="preserve">Pertanyaan dalam kuesioner, panduan i-DI dan FGD dikembangkan berdasarkan implementasi </w:t>
      </w:r>
      <w:r w:rsidRPr="00B80924">
        <w:rPr>
          <w:i/>
          <w:color w:val="000000" w:themeColor="text1"/>
          <w:lang w:val="id-ID"/>
        </w:rPr>
        <w:t xml:space="preserve">Theoretical Domain Framework </w:t>
      </w:r>
      <w:r w:rsidRPr="00B80924">
        <w:rPr>
          <w:color w:val="000000" w:themeColor="text1"/>
          <w:lang w:val="id-ID"/>
        </w:rPr>
        <w:t xml:space="preserve">(TDF) yang telah dikelompokkan sesuai tema </w:t>
      </w:r>
      <w:r w:rsidRPr="00B80924">
        <w:rPr>
          <w:i/>
          <w:color w:val="000000" w:themeColor="text1"/>
          <w:lang w:val="id-ID"/>
        </w:rPr>
        <w:t xml:space="preserve">hand hygiene </w:t>
      </w:r>
      <w:r w:rsidRPr="00B80924">
        <w:rPr>
          <w:color w:val="000000" w:themeColor="text1"/>
          <w:lang w:val="id-ID"/>
        </w:rPr>
        <w:t>dan divalidasi.</w:t>
      </w:r>
      <w:r w:rsidRPr="00B80924">
        <w:rPr>
          <w:color w:val="000000" w:themeColor="text1"/>
          <w:vertAlign w:val="superscript"/>
          <w:lang w:val="id-ID"/>
        </w:rPr>
        <w:t>7-9</w:t>
      </w:r>
      <w:r w:rsidRPr="00B80924">
        <w:rPr>
          <w:color w:val="000000" w:themeColor="text1"/>
          <w:lang w:val="id-ID"/>
        </w:rPr>
        <w:t xml:space="preserve"> </w:t>
      </w:r>
    </w:p>
    <w:p w14:paraId="19E803F4" w14:textId="77777777" w:rsidR="00A24E27" w:rsidRPr="00B80924" w:rsidRDefault="00A24E27" w:rsidP="00B80924">
      <w:pPr>
        <w:pStyle w:val="NormalWeb"/>
        <w:spacing w:before="0" w:beforeAutospacing="0" w:after="120" w:line="360" w:lineRule="auto"/>
        <w:ind w:firstLine="714"/>
        <w:jc w:val="both"/>
      </w:pPr>
      <w:r w:rsidRPr="00B80924">
        <w:lastRenderedPageBreak/>
        <w:t xml:space="preserve">Penelitian berjalan selama 23 bulan (Juni 2014 – April 2016) terbagi dalam 5 fase, terdiri atas </w:t>
      </w:r>
      <w:r w:rsidRPr="00B80924">
        <w:rPr>
          <w:i/>
        </w:rPr>
        <w:t xml:space="preserve">pre- </w:t>
      </w:r>
      <w:r w:rsidRPr="00B80924">
        <w:t xml:space="preserve">intervensi (7 bulan), fase pengembangan desain intervensi (paralel di 4 bulan terakhir fase </w:t>
      </w:r>
      <w:r w:rsidRPr="00B80924">
        <w:rPr>
          <w:i/>
        </w:rPr>
        <w:t>pre-</w:t>
      </w:r>
      <w:r w:rsidRPr="00B80924">
        <w:t xml:space="preserve">intervensi, paralel dengan proses studi kualitatif), fase implementasi </w:t>
      </w:r>
      <w:proofErr w:type="gramStart"/>
      <w:r w:rsidRPr="00B80924">
        <w:t>intensif  ‘</w:t>
      </w:r>
      <w:proofErr w:type="gramEnd"/>
      <w:r w:rsidRPr="00B80924">
        <w:t xml:space="preserve">Pendekatan </w:t>
      </w:r>
      <w:r w:rsidRPr="00B80924">
        <w:rPr>
          <w:i/>
        </w:rPr>
        <w:t>Mindfulness</w:t>
      </w:r>
      <w:r w:rsidRPr="00B80924">
        <w:t>’ (5 bulan), fase evaluasi pasca intervensi awal (7 bulan) dan fase evaluasi akhir (4 bulan). Keseluruhan penelitian berjalan secara kontinum, dievaluasi bulanan. Data pengetahuan dan psikologi perilaku kebersihan tangan</w:t>
      </w:r>
      <w:r w:rsidR="00674AFF" w:rsidRPr="00B80924">
        <w:t xml:space="preserve"> subjek petugas</w:t>
      </w:r>
      <w:r w:rsidRPr="00B80924">
        <w:t xml:space="preserve"> diukur dengan kuesioner dua kali pada awal penelitian dan pada evaluasi pasca intervensi awal. </w:t>
      </w:r>
    </w:p>
    <w:p w14:paraId="74EC54D2" w14:textId="77777777" w:rsidR="00A24E27" w:rsidRPr="00B80924" w:rsidRDefault="00A24E27" w:rsidP="00B80924">
      <w:pPr>
        <w:pStyle w:val="NormalWeb"/>
        <w:spacing w:before="0" w:beforeAutospacing="0" w:after="120" w:line="360" w:lineRule="auto"/>
        <w:ind w:firstLine="714"/>
        <w:jc w:val="both"/>
      </w:pPr>
      <w:r w:rsidRPr="00B80924">
        <w:t xml:space="preserve">Subjek penelitian terdiri atas petugas anggota tetap/penuh waktu di ruang target, terdiri atas dokter dan perawat, peserta didik dan petugas lain yang kontak </w:t>
      </w:r>
      <w:r w:rsidRPr="00B80924">
        <w:rPr>
          <w:i/>
        </w:rPr>
        <w:t xml:space="preserve">intens </w:t>
      </w:r>
      <w:r w:rsidRPr="00B80924">
        <w:t xml:space="preserve">dengan pasien. </w:t>
      </w:r>
      <w:r w:rsidR="00104107" w:rsidRPr="00B80924">
        <w:t>Besar sampel minimal kesempatan praktik kebersihan tangan yang diobservasi setiap bulan menggunakan rumus besar sampel pada penelitian analitis kategorikal berpasangan, sejumlah 204 kesempatan (dengan P1=80% dan P2=90%).</w:t>
      </w:r>
      <w:r w:rsidR="00104107" w:rsidRPr="00B80924">
        <w:rPr>
          <w:vertAlign w:val="superscript"/>
        </w:rPr>
        <w:t>10</w:t>
      </w:r>
      <w:r w:rsidR="00104107" w:rsidRPr="00B80924">
        <w:t xml:space="preserve"> </w:t>
      </w:r>
      <w:r w:rsidRPr="00B80924">
        <w:t xml:space="preserve">Dokter dan perawat yang rutin kontak </w:t>
      </w:r>
      <w:r w:rsidRPr="00B80924">
        <w:rPr>
          <w:i/>
        </w:rPr>
        <w:t xml:space="preserve">intens </w:t>
      </w:r>
      <w:r w:rsidRPr="00B80924">
        <w:t xml:space="preserve">dengan pasien (seminggu &gt;3x) dan bersedia berpartisipasi dimasukkan sebagai subjek target observasi konsistensi praktik. </w:t>
      </w:r>
    </w:p>
    <w:p w14:paraId="297EEA6F" w14:textId="77777777" w:rsidR="00DF5929" w:rsidRPr="00B80924" w:rsidRDefault="00A24E27" w:rsidP="00B80924">
      <w:pPr>
        <w:pStyle w:val="NormalWeb"/>
        <w:spacing w:before="0" w:beforeAutospacing="0" w:after="120" w:line="360" w:lineRule="auto"/>
        <w:ind w:firstLine="714"/>
        <w:jc w:val="both"/>
      </w:pPr>
      <w:r w:rsidRPr="00B80924">
        <w:t xml:space="preserve">Sikap terhadap praktik kebersihan tangan diukur dengan kuesioner yang berisi pernyataan tentang persepsi, penerimaan perilaku, penilaian terhadap kesiapan lingkungan yang mendukung praktik kebersihan tangan, termasuk efikasi diri, interaksi </w:t>
      </w:r>
      <w:r w:rsidRPr="00B80924">
        <w:rPr>
          <w:i/>
        </w:rPr>
        <w:t xml:space="preserve">peer group, </w:t>
      </w:r>
      <w:r w:rsidRPr="00B80924">
        <w:t xml:space="preserve">dan ekspektasi luaran. Pengukuran menggunakan skala Likert (1-5) dan dikategorikan ‘Sikap Positif’ bila rerata skor </w:t>
      </w:r>
      <w:r w:rsidRPr="00B80924">
        <w:sym w:font="Symbol" w:char="F0B3"/>
      </w:r>
      <w:r w:rsidRPr="00B80924">
        <w:t xml:space="preserve">3,5 atau skor total </w:t>
      </w:r>
      <w:r w:rsidRPr="00B80924">
        <w:sym w:font="Symbol" w:char="F0B3"/>
      </w:r>
      <w:r w:rsidRPr="00B80924">
        <w:t>175</w:t>
      </w:r>
      <w:r w:rsidR="00DF5929" w:rsidRPr="00B80924">
        <w:t xml:space="preserve">. Responden studi kualitatif dipilih secara </w:t>
      </w:r>
      <w:r w:rsidR="00DF5929" w:rsidRPr="00B80924">
        <w:rPr>
          <w:i/>
        </w:rPr>
        <w:t>judgemental</w:t>
      </w:r>
      <w:r w:rsidR="00DF5929" w:rsidRPr="00B80924">
        <w:t xml:space="preserve"> dari petugas dan para pemangku kepentingan yang bergiat di pelayanan dan memiliki perhatian tentang PPI. Jumlah responden sesuai prinsip saturasi data. </w:t>
      </w:r>
    </w:p>
    <w:p w14:paraId="04F47EC4" w14:textId="77777777" w:rsidR="00A24E27" w:rsidRPr="00B80924" w:rsidRDefault="00A24E27" w:rsidP="00B80924">
      <w:pPr>
        <w:pStyle w:val="NormalWeb"/>
        <w:spacing w:before="0" w:beforeAutospacing="0" w:after="120" w:line="360" w:lineRule="auto"/>
        <w:ind w:firstLine="714"/>
        <w:jc w:val="both"/>
        <w:rPr>
          <w:i/>
        </w:rPr>
      </w:pPr>
      <w:r w:rsidRPr="00B80924">
        <w:t xml:space="preserve">Ketepatan praktik kebersihan tangan (%) adalah proporsi jumlah praktik kebersihan tangan benar (tepat indikasi, tepat langkah prosedur) di antara jumlah kesempatan yang diobservasi dalam 1 periode waktu pengamatan yang telah ditetapkan di suatu ruang target. Ketepatan mencapai target bila tingkat ketepatan 90% sesuai sasaran Program Kebersihan Tangan PPI RS. Konsistensi praktik adalah proporsi jumlah praktik kebersihan tangan benar pada seorang individu (dokter atau perawat) dalam 30 kesempatan yang dimilikinya dalam satu periode observasi tertentu. Sesi pengamatan ditetapkan pada aktivitas pelayanan tinggi di pagi hari kerja dalam durasi waktu 30 menit. Konsistensi mencapai target bila tingkat pelaksanaan tepat oleh seorang dokter atau perawat 90% dari minimal 30 kesempatan yang diamati. </w:t>
      </w:r>
    </w:p>
    <w:p w14:paraId="32AFE1E5" w14:textId="77777777" w:rsidR="00104107" w:rsidRPr="00B80924" w:rsidRDefault="00104107" w:rsidP="00B80924">
      <w:pPr>
        <w:autoSpaceDE w:val="0"/>
        <w:autoSpaceDN w:val="0"/>
        <w:adjustRightInd w:val="0"/>
        <w:spacing w:after="120" w:line="360" w:lineRule="auto"/>
        <w:ind w:firstLine="720"/>
        <w:jc w:val="both"/>
        <w:rPr>
          <w:lang w:val="id-ID"/>
        </w:rPr>
      </w:pPr>
      <w:r w:rsidRPr="00B80924">
        <w:rPr>
          <w:color w:val="000000" w:themeColor="text1"/>
          <w:lang w:val="id-ID"/>
        </w:rPr>
        <w:t xml:space="preserve">Validitas dan reliabilitas kuesioner dipastikan sebelum pengambilan data, diuji </w:t>
      </w:r>
      <w:r w:rsidRPr="00B80924">
        <w:rPr>
          <w:lang w:val="id-ID"/>
        </w:rPr>
        <w:t xml:space="preserve">dengan korelasi </w:t>
      </w:r>
      <w:r w:rsidRPr="00B80924">
        <w:rPr>
          <w:i/>
          <w:lang w:val="id-ID"/>
        </w:rPr>
        <w:t xml:space="preserve">Pearson Product Moment </w:t>
      </w:r>
      <w:r w:rsidRPr="00B80924">
        <w:rPr>
          <w:lang w:val="id-ID"/>
        </w:rPr>
        <w:t xml:space="preserve">dan statistik </w:t>
      </w:r>
      <w:r w:rsidRPr="00B80924">
        <w:rPr>
          <w:i/>
          <w:lang w:val="id-ID"/>
        </w:rPr>
        <w:t>alpha Cronbach’s</w:t>
      </w:r>
      <w:r w:rsidRPr="00B80924">
        <w:rPr>
          <w:lang w:val="id-ID"/>
        </w:rPr>
        <w:t xml:space="preserve">. Validitas studi kualitatif dilakukan dengan triangulasi data dan metode. Validitas dan reliabilitas observasi kebersihan </w:t>
      </w:r>
      <w:r w:rsidRPr="00B80924">
        <w:rPr>
          <w:lang w:val="id-ID"/>
        </w:rPr>
        <w:lastRenderedPageBreak/>
        <w:t xml:space="preserve">tangan dipastikan dengan pelatihan observer yang kompeten dan menjalani uji validitas di kelas simulasi dan </w:t>
      </w:r>
      <w:r w:rsidRPr="00B80924">
        <w:t xml:space="preserve">uji </w:t>
      </w:r>
      <w:r w:rsidRPr="00B80924">
        <w:rPr>
          <w:lang w:val="id-ID"/>
        </w:rPr>
        <w:t xml:space="preserve">reliabilitas di </w:t>
      </w:r>
      <w:r w:rsidRPr="00B80924">
        <w:rPr>
          <w:i/>
          <w:lang w:val="id-ID"/>
        </w:rPr>
        <w:t xml:space="preserve">setting </w:t>
      </w:r>
      <w:r w:rsidRPr="00B80924">
        <w:rPr>
          <w:lang w:val="id-ID"/>
        </w:rPr>
        <w:t xml:space="preserve">pelayanan. </w:t>
      </w:r>
    </w:p>
    <w:p w14:paraId="2079ECFA" w14:textId="77777777" w:rsidR="00104107" w:rsidRPr="00B80924" w:rsidRDefault="00104107" w:rsidP="00B80924">
      <w:pPr>
        <w:pStyle w:val="Body"/>
        <w:spacing w:after="120" w:line="360" w:lineRule="auto"/>
        <w:ind w:firstLine="720"/>
        <w:rPr>
          <w:sz w:val="24"/>
          <w:szCs w:val="24"/>
          <w:lang w:val="id-ID"/>
        </w:rPr>
      </w:pPr>
      <w:r w:rsidRPr="00B80924">
        <w:rPr>
          <w:sz w:val="24"/>
          <w:szCs w:val="24"/>
          <w:lang w:val="id-ID"/>
        </w:rPr>
        <w:t xml:space="preserve">Intervensi dirancang berbasis pendekatan manajerial, teknis dan </w:t>
      </w:r>
      <w:r w:rsidRPr="00B80924">
        <w:rPr>
          <w:i/>
          <w:sz w:val="24"/>
          <w:szCs w:val="24"/>
          <w:lang w:val="id-ID"/>
        </w:rPr>
        <w:t xml:space="preserve">need asessment </w:t>
      </w:r>
      <w:r w:rsidRPr="00B80924">
        <w:rPr>
          <w:sz w:val="24"/>
          <w:szCs w:val="24"/>
          <w:lang w:val="id-ID"/>
        </w:rPr>
        <w:t xml:space="preserve">spesifik (pengaruh lingkungan kerja, lingkungan pendidikan, lingkungan sosial umum, </w:t>
      </w:r>
      <w:r w:rsidRPr="00B80924">
        <w:rPr>
          <w:i/>
          <w:sz w:val="24"/>
          <w:szCs w:val="24"/>
          <w:lang w:val="id-ID"/>
        </w:rPr>
        <w:t>self-efficacy</w:t>
      </w:r>
      <w:r w:rsidRPr="00B80924">
        <w:rPr>
          <w:sz w:val="24"/>
          <w:szCs w:val="24"/>
          <w:lang w:val="id-ID"/>
        </w:rPr>
        <w:t xml:space="preserve">, </w:t>
      </w:r>
      <w:r w:rsidRPr="00B80924">
        <w:rPr>
          <w:i/>
          <w:sz w:val="24"/>
          <w:szCs w:val="24"/>
          <w:lang w:val="id-ID"/>
        </w:rPr>
        <w:t xml:space="preserve">cross-efficacy, </w:t>
      </w:r>
      <w:r w:rsidRPr="00B80924">
        <w:rPr>
          <w:sz w:val="24"/>
          <w:szCs w:val="24"/>
          <w:lang w:val="id-ID"/>
        </w:rPr>
        <w:t xml:space="preserve">ekspektasi </w:t>
      </w:r>
      <w:r w:rsidRPr="00B80924">
        <w:rPr>
          <w:i/>
          <w:sz w:val="24"/>
          <w:szCs w:val="24"/>
          <w:lang w:val="id-ID"/>
        </w:rPr>
        <w:t xml:space="preserve">outcome, </w:t>
      </w:r>
      <w:r w:rsidRPr="00B80924">
        <w:rPr>
          <w:sz w:val="24"/>
          <w:szCs w:val="24"/>
          <w:lang w:val="id-ID"/>
        </w:rPr>
        <w:t>niat personal, dll).</w:t>
      </w:r>
      <w:r w:rsidRPr="00B80924">
        <w:rPr>
          <w:sz w:val="24"/>
          <w:szCs w:val="24"/>
          <w:vertAlign w:val="superscript"/>
          <w:lang w:val="id-ID"/>
        </w:rPr>
        <w:t>7</w:t>
      </w:r>
      <w:r w:rsidRPr="00B80924">
        <w:rPr>
          <w:sz w:val="24"/>
          <w:szCs w:val="24"/>
          <w:lang w:val="id-ID"/>
        </w:rPr>
        <w:t xml:space="preserve"> </w:t>
      </w:r>
      <w:r w:rsidRPr="00B80924">
        <w:rPr>
          <w:sz w:val="24"/>
          <w:szCs w:val="24"/>
        </w:rPr>
        <w:t>Intervensi</w:t>
      </w:r>
      <w:r w:rsidRPr="00B80924">
        <w:rPr>
          <w:sz w:val="24"/>
          <w:szCs w:val="24"/>
          <w:lang w:val="id-ID"/>
        </w:rPr>
        <w:t xml:space="preserve"> disusun dalam suatu Modul yang berisi pokok-pokok elemen kegiatan dengan </w:t>
      </w:r>
      <w:r w:rsidRPr="00B80924">
        <w:rPr>
          <w:i/>
          <w:sz w:val="24"/>
          <w:szCs w:val="24"/>
          <w:lang w:val="id-ID"/>
        </w:rPr>
        <w:t>keluwesan</w:t>
      </w:r>
      <w:r w:rsidRPr="00B80924">
        <w:rPr>
          <w:sz w:val="24"/>
          <w:szCs w:val="24"/>
          <w:lang w:val="id-ID"/>
        </w:rPr>
        <w:t xml:space="preserve"> (</w:t>
      </w:r>
      <w:r w:rsidRPr="00B80924">
        <w:rPr>
          <w:i/>
          <w:sz w:val="24"/>
          <w:szCs w:val="24"/>
          <w:lang w:val="id-ID"/>
        </w:rPr>
        <w:t xml:space="preserve">fleksibilitas) </w:t>
      </w:r>
      <w:r w:rsidRPr="00B80924">
        <w:rPr>
          <w:sz w:val="24"/>
          <w:szCs w:val="24"/>
          <w:lang w:val="id-ID"/>
        </w:rPr>
        <w:t xml:space="preserve">penyesuaian penerapannya di lapangan berdasarkan variasi sumber daya (Tabel 1), berdasarkan </w:t>
      </w:r>
      <w:r w:rsidRPr="00B80924">
        <w:rPr>
          <w:i/>
          <w:color w:val="000000" w:themeColor="text1"/>
          <w:sz w:val="24"/>
          <w:szCs w:val="24"/>
          <w:lang w:val="id-ID"/>
        </w:rPr>
        <w:t>Template for Intervention Description and Replication- TIDIeR.</w:t>
      </w:r>
      <w:r w:rsidRPr="00B80924">
        <w:rPr>
          <w:color w:val="000000" w:themeColor="text1"/>
          <w:sz w:val="24"/>
          <w:szCs w:val="24"/>
          <w:vertAlign w:val="superscript"/>
          <w:lang w:val="id-ID"/>
        </w:rPr>
        <w:t>11</w:t>
      </w:r>
    </w:p>
    <w:p w14:paraId="0085040C" w14:textId="77777777" w:rsidR="00A24E27" w:rsidRPr="00D51E91" w:rsidRDefault="00A24E27" w:rsidP="00D51E91">
      <w:pPr>
        <w:pStyle w:val="Caption"/>
        <w:spacing w:before="0" w:after="0"/>
        <w:jc w:val="both"/>
        <w:rPr>
          <w:szCs w:val="22"/>
        </w:rPr>
      </w:pPr>
      <w:bookmarkStart w:id="0" w:name="_Toc494267325"/>
      <w:r w:rsidRPr="00D51E91">
        <w:rPr>
          <w:szCs w:val="22"/>
        </w:rPr>
        <w:t xml:space="preserve">Tabel </w:t>
      </w:r>
      <w:r w:rsidRPr="00D51E91">
        <w:rPr>
          <w:szCs w:val="22"/>
        </w:rPr>
        <w:fldChar w:fldCharType="begin"/>
      </w:r>
      <w:r w:rsidRPr="00D51E91">
        <w:rPr>
          <w:szCs w:val="22"/>
        </w:rPr>
        <w:instrText xml:space="preserve"> SEQ Tabel \* ARABIC </w:instrText>
      </w:r>
      <w:r w:rsidRPr="00D51E91">
        <w:rPr>
          <w:szCs w:val="22"/>
        </w:rPr>
        <w:fldChar w:fldCharType="separate"/>
      </w:r>
      <w:r w:rsidRPr="00D51E91">
        <w:rPr>
          <w:noProof/>
          <w:szCs w:val="22"/>
        </w:rPr>
        <w:t>1</w:t>
      </w:r>
      <w:r w:rsidRPr="00D51E91">
        <w:rPr>
          <w:szCs w:val="22"/>
        </w:rPr>
        <w:fldChar w:fldCharType="end"/>
      </w:r>
      <w:r w:rsidRPr="00D51E91">
        <w:rPr>
          <w:szCs w:val="22"/>
        </w:rPr>
        <w:t xml:space="preserve">.  Komponen ‘Pendekatan </w:t>
      </w:r>
      <w:r w:rsidRPr="00D51E91">
        <w:rPr>
          <w:i/>
          <w:szCs w:val="22"/>
          <w:lang w:val="en-US"/>
        </w:rPr>
        <w:t>Mindfulness</w:t>
      </w:r>
      <w:r w:rsidRPr="00D51E91">
        <w:rPr>
          <w:szCs w:val="22"/>
        </w:rPr>
        <w:t>’ perubahan perilaku praktik HH</w:t>
      </w:r>
      <w:bookmarkEnd w:id="0"/>
      <w:r w:rsidRPr="00D51E91">
        <w:rPr>
          <w:szCs w:val="22"/>
        </w:rPr>
        <w:t xml:space="preserve">  </w:t>
      </w:r>
    </w:p>
    <w:tbl>
      <w:tblPr>
        <w:tblStyle w:val="TableGrid"/>
        <w:tblW w:w="0" w:type="auto"/>
        <w:tblLook w:val="04A0" w:firstRow="1" w:lastRow="0" w:firstColumn="1" w:lastColumn="0" w:noHBand="0" w:noVBand="1"/>
      </w:tblPr>
      <w:tblGrid>
        <w:gridCol w:w="1866"/>
        <w:gridCol w:w="3639"/>
        <w:gridCol w:w="3566"/>
      </w:tblGrid>
      <w:tr w:rsidR="00A24E27" w:rsidRPr="00D51E91" w14:paraId="5E242062" w14:textId="77777777" w:rsidTr="0001012A">
        <w:tc>
          <w:tcPr>
            <w:tcW w:w="1718" w:type="dxa"/>
            <w:tcBorders>
              <w:top w:val="single" w:sz="4" w:space="0" w:color="auto"/>
              <w:left w:val="nil"/>
              <w:bottom w:val="single" w:sz="4" w:space="0" w:color="auto"/>
              <w:right w:val="nil"/>
            </w:tcBorders>
            <w:hideMark/>
          </w:tcPr>
          <w:p w14:paraId="09F8EFF1" w14:textId="77777777" w:rsidR="00A24E27" w:rsidRPr="00D51E91" w:rsidRDefault="00A24E27" w:rsidP="00D51E91">
            <w:pPr>
              <w:jc w:val="center"/>
              <w:rPr>
                <w:sz w:val="22"/>
                <w:szCs w:val="22"/>
              </w:rPr>
            </w:pPr>
            <w:r w:rsidRPr="00D51E91">
              <w:rPr>
                <w:sz w:val="22"/>
                <w:szCs w:val="22"/>
              </w:rPr>
              <w:t>Komponen intervensi</w:t>
            </w:r>
          </w:p>
        </w:tc>
        <w:tc>
          <w:tcPr>
            <w:tcW w:w="3781" w:type="dxa"/>
            <w:tcBorders>
              <w:top w:val="single" w:sz="4" w:space="0" w:color="auto"/>
              <w:left w:val="nil"/>
              <w:bottom w:val="single" w:sz="4" w:space="0" w:color="auto"/>
              <w:right w:val="nil"/>
            </w:tcBorders>
            <w:vAlign w:val="center"/>
            <w:hideMark/>
          </w:tcPr>
          <w:p w14:paraId="2E19B124" w14:textId="77777777" w:rsidR="00A24E27" w:rsidRPr="00D51E91" w:rsidRDefault="00A24E27" w:rsidP="00D51E91">
            <w:pPr>
              <w:jc w:val="center"/>
              <w:rPr>
                <w:sz w:val="22"/>
                <w:szCs w:val="22"/>
              </w:rPr>
            </w:pPr>
            <w:r w:rsidRPr="00D51E91">
              <w:rPr>
                <w:sz w:val="22"/>
                <w:szCs w:val="22"/>
              </w:rPr>
              <w:t>Modul</w:t>
            </w:r>
          </w:p>
        </w:tc>
        <w:tc>
          <w:tcPr>
            <w:tcW w:w="3743" w:type="dxa"/>
            <w:tcBorders>
              <w:top w:val="single" w:sz="4" w:space="0" w:color="auto"/>
              <w:left w:val="nil"/>
              <w:bottom w:val="single" w:sz="4" w:space="0" w:color="auto"/>
              <w:right w:val="nil"/>
            </w:tcBorders>
            <w:vAlign w:val="center"/>
            <w:hideMark/>
          </w:tcPr>
          <w:p w14:paraId="2AAD8716" w14:textId="77777777" w:rsidR="00A24E27" w:rsidRPr="00D51E91" w:rsidRDefault="00A24E27" w:rsidP="00D51E91">
            <w:pPr>
              <w:jc w:val="center"/>
              <w:rPr>
                <w:sz w:val="22"/>
                <w:szCs w:val="22"/>
              </w:rPr>
            </w:pPr>
            <w:r w:rsidRPr="00D51E91">
              <w:rPr>
                <w:sz w:val="22"/>
                <w:szCs w:val="22"/>
              </w:rPr>
              <w:t xml:space="preserve">Keterangan </w:t>
            </w:r>
          </w:p>
        </w:tc>
      </w:tr>
      <w:tr w:rsidR="00A24E27" w:rsidRPr="00D51E91" w14:paraId="10E06B0C" w14:textId="77777777" w:rsidTr="0001012A">
        <w:tc>
          <w:tcPr>
            <w:tcW w:w="1718" w:type="dxa"/>
            <w:tcBorders>
              <w:top w:val="single" w:sz="4" w:space="0" w:color="auto"/>
              <w:left w:val="nil"/>
              <w:bottom w:val="nil"/>
              <w:right w:val="nil"/>
            </w:tcBorders>
            <w:hideMark/>
          </w:tcPr>
          <w:p w14:paraId="2AFB3970" w14:textId="77777777" w:rsidR="00A24E27" w:rsidRPr="00D51E91" w:rsidRDefault="00A24E27" w:rsidP="00D51E91">
            <w:pPr>
              <w:jc w:val="both"/>
              <w:rPr>
                <w:sz w:val="22"/>
                <w:szCs w:val="22"/>
              </w:rPr>
            </w:pPr>
            <w:r w:rsidRPr="00D51E91">
              <w:rPr>
                <w:sz w:val="22"/>
                <w:szCs w:val="22"/>
              </w:rPr>
              <w:t>Manajerial</w:t>
            </w:r>
          </w:p>
        </w:tc>
        <w:tc>
          <w:tcPr>
            <w:tcW w:w="3781" w:type="dxa"/>
            <w:tcBorders>
              <w:top w:val="single" w:sz="4" w:space="0" w:color="auto"/>
              <w:left w:val="nil"/>
              <w:bottom w:val="nil"/>
              <w:right w:val="nil"/>
            </w:tcBorders>
            <w:hideMark/>
          </w:tcPr>
          <w:p w14:paraId="02D75A27" w14:textId="77777777" w:rsidR="00A24E27" w:rsidRPr="00D51E91" w:rsidRDefault="00A24E27" w:rsidP="00D51E91">
            <w:pPr>
              <w:jc w:val="both"/>
              <w:rPr>
                <w:sz w:val="22"/>
                <w:szCs w:val="22"/>
              </w:rPr>
            </w:pPr>
            <w:r w:rsidRPr="00D51E91">
              <w:rPr>
                <w:sz w:val="22"/>
                <w:szCs w:val="22"/>
              </w:rPr>
              <w:t>Program</w:t>
            </w:r>
          </w:p>
        </w:tc>
        <w:tc>
          <w:tcPr>
            <w:tcW w:w="3743" w:type="dxa"/>
            <w:tcBorders>
              <w:top w:val="single" w:sz="4" w:space="0" w:color="auto"/>
              <w:left w:val="nil"/>
              <w:bottom w:val="nil"/>
              <w:right w:val="nil"/>
            </w:tcBorders>
            <w:hideMark/>
          </w:tcPr>
          <w:p w14:paraId="1AAA4331" w14:textId="77777777" w:rsidR="00A24E27" w:rsidRPr="00D51E91" w:rsidRDefault="00A24E27" w:rsidP="00D51E91">
            <w:pPr>
              <w:jc w:val="both"/>
              <w:rPr>
                <w:sz w:val="22"/>
                <w:szCs w:val="22"/>
              </w:rPr>
            </w:pPr>
            <w:r w:rsidRPr="00D51E91">
              <w:rPr>
                <w:sz w:val="22"/>
                <w:szCs w:val="22"/>
              </w:rPr>
              <w:t xml:space="preserve">Target </w:t>
            </w:r>
            <w:proofErr w:type="gramStart"/>
            <w:r w:rsidRPr="00D51E91">
              <w:rPr>
                <w:sz w:val="22"/>
                <w:szCs w:val="22"/>
              </w:rPr>
              <w:t>RS :</w:t>
            </w:r>
            <w:proofErr w:type="gramEnd"/>
            <w:r w:rsidRPr="00D51E91">
              <w:rPr>
                <w:sz w:val="22"/>
                <w:szCs w:val="22"/>
              </w:rPr>
              <w:t xml:space="preserve"> 90% </w:t>
            </w:r>
          </w:p>
        </w:tc>
      </w:tr>
      <w:tr w:rsidR="00A24E27" w:rsidRPr="00D51E91" w14:paraId="3F75B816" w14:textId="77777777" w:rsidTr="0001012A">
        <w:tc>
          <w:tcPr>
            <w:tcW w:w="1718" w:type="dxa"/>
            <w:tcBorders>
              <w:top w:val="nil"/>
              <w:left w:val="nil"/>
              <w:bottom w:val="nil"/>
              <w:right w:val="nil"/>
            </w:tcBorders>
          </w:tcPr>
          <w:p w14:paraId="0C777757"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5E29FF1F" w14:textId="77777777" w:rsidR="00A24E27" w:rsidRPr="00D51E91" w:rsidRDefault="00A24E27" w:rsidP="00D51E91">
            <w:pPr>
              <w:jc w:val="both"/>
              <w:rPr>
                <w:sz w:val="22"/>
                <w:szCs w:val="22"/>
              </w:rPr>
            </w:pPr>
            <w:r w:rsidRPr="00D51E91">
              <w:rPr>
                <w:sz w:val="22"/>
                <w:szCs w:val="22"/>
              </w:rPr>
              <w:t>Personil Penanggung Jawab</w:t>
            </w:r>
          </w:p>
        </w:tc>
        <w:tc>
          <w:tcPr>
            <w:tcW w:w="3743" w:type="dxa"/>
            <w:tcBorders>
              <w:top w:val="nil"/>
              <w:left w:val="nil"/>
              <w:bottom w:val="nil"/>
              <w:right w:val="nil"/>
            </w:tcBorders>
            <w:hideMark/>
          </w:tcPr>
          <w:p w14:paraId="0C2D4326" w14:textId="77777777" w:rsidR="00A24E27" w:rsidRPr="00D51E91" w:rsidRDefault="00A24E27" w:rsidP="00D51E91">
            <w:pPr>
              <w:jc w:val="both"/>
              <w:rPr>
                <w:sz w:val="22"/>
                <w:szCs w:val="22"/>
              </w:rPr>
            </w:pPr>
            <w:r w:rsidRPr="00D51E91">
              <w:rPr>
                <w:sz w:val="22"/>
                <w:szCs w:val="22"/>
              </w:rPr>
              <w:t>IPCN :5</w:t>
            </w:r>
          </w:p>
        </w:tc>
      </w:tr>
      <w:tr w:rsidR="00A24E27" w:rsidRPr="00D51E91" w14:paraId="4804E0D1" w14:textId="77777777" w:rsidTr="0001012A">
        <w:tc>
          <w:tcPr>
            <w:tcW w:w="1718" w:type="dxa"/>
            <w:tcBorders>
              <w:top w:val="nil"/>
              <w:left w:val="nil"/>
              <w:bottom w:val="nil"/>
              <w:right w:val="nil"/>
            </w:tcBorders>
          </w:tcPr>
          <w:p w14:paraId="2223EF13"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57975F87" w14:textId="77777777" w:rsidR="00A24E27" w:rsidRPr="00D51E91" w:rsidRDefault="00A24E27" w:rsidP="00D51E91">
            <w:pPr>
              <w:jc w:val="both"/>
              <w:rPr>
                <w:sz w:val="22"/>
                <w:szCs w:val="22"/>
              </w:rPr>
            </w:pPr>
            <w:r w:rsidRPr="00D51E91">
              <w:rPr>
                <w:sz w:val="22"/>
                <w:szCs w:val="22"/>
              </w:rPr>
              <w:t>Komitmen pemangku kepentingan</w:t>
            </w:r>
          </w:p>
        </w:tc>
        <w:tc>
          <w:tcPr>
            <w:tcW w:w="3743" w:type="dxa"/>
            <w:tcBorders>
              <w:top w:val="nil"/>
              <w:left w:val="nil"/>
              <w:bottom w:val="nil"/>
              <w:right w:val="nil"/>
            </w:tcBorders>
            <w:hideMark/>
          </w:tcPr>
          <w:p w14:paraId="65389DA6" w14:textId="77777777" w:rsidR="00A24E27" w:rsidRPr="00D51E91" w:rsidRDefault="00A24E27" w:rsidP="00D51E91">
            <w:pPr>
              <w:jc w:val="both"/>
              <w:rPr>
                <w:i/>
                <w:sz w:val="22"/>
                <w:szCs w:val="22"/>
              </w:rPr>
            </w:pPr>
            <w:r w:rsidRPr="00D51E91">
              <w:rPr>
                <w:sz w:val="22"/>
                <w:szCs w:val="22"/>
              </w:rPr>
              <w:t xml:space="preserve">Direksi dan jajarannya sebagai </w:t>
            </w:r>
            <w:r w:rsidRPr="00D51E91">
              <w:rPr>
                <w:i/>
                <w:sz w:val="22"/>
                <w:szCs w:val="22"/>
              </w:rPr>
              <w:t>role model</w:t>
            </w:r>
          </w:p>
        </w:tc>
      </w:tr>
      <w:tr w:rsidR="00A24E27" w:rsidRPr="00D51E91" w14:paraId="06AB88E7" w14:textId="77777777" w:rsidTr="0001012A">
        <w:tc>
          <w:tcPr>
            <w:tcW w:w="1718" w:type="dxa"/>
            <w:tcBorders>
              <w:top w:val="nil"/>
              <w:left w:val="nil"/>
              <w:bottom w:val="nil"/>
              <w:right w:val="nil"/>
            </w:tcBorders>
          </w:tcPr>
          <w:p w14:paraId="7E3180E6"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4C2AE2A0" w14:textId="77777777" w:rsidR="00A24E27" w:rsidRPr="00D51E91" w:rsidRDefault="00A24E27" w:rsidP="00D51E91">
            <w:pPr>
              <w:jc w:val="both"/>
              <w:rPr>
                <w:sz w:val="22"/>
                <w:szCs w:val="22"/>
              </w:rPr>
            </w:pPr>
            <w:r w:rsidRPr="00D51E91">
              <w:rPr>
                <w:sz w:val="22"/>
                <w:szCs w:val="22"/>
              </w:rPr>
              <w:t>Sistem pembinaan SDM</w:t>
            </w:r>
          </w:p>
        </w:tc>
        <w:tc>
          <w:tcPr>
            <w:tcW w:w="3743" w:type="dxa"/>
            <w:tcBorders>
              <w:top w:val="nil"/>
              <w:left w:val="nil"/>
              <w:bottom w:val="nil"/>
              <w:right w:val="nil"/>
            </w:tcBorders>
            <w:hideMark/>
          </w:tcPr>
          <w:p w14:paraId="244503B2" w14:textId="77777777" w:rsidR="00A24E27" w:rsidRPr="00D51E91" w:rsidRDefault="00104107" w:rsidP="00D51E91">
            <w:pPr>
              <w:jc w:val="both"/>
              <w:rPr>
                <w:sz w:val="22"/>
                <w:szCs w:val="22"/>
              </w:rPr>
            </w:pPr>
            <w:r w:rsidRPr="00D51E91">
              <w:rPr>
                <w:i/>
                <w:sz w:val="22"/>
                <w:szCs w:val="22"/>
              </w:rPr>
              <w:t>R</w:t>
            </w:r>
            <w:r w:rsidR="00A24E27" w:rsidRPr="00D51E91">
              <w:rPr>
                <w:i/>
                <w:sz w:val="22"/>
                <w:szCs w:val="22"/>
              </w:rPr>
              <w:t xml:space="preserve">eward </w:t>
            </w:r>
            <w:r w:rsidR="00A24E27" w:rsidRPr="00D51E91">
              <w:rPr>
                <w:sz w:val="22"/>
                <w:szCs w:val="22"/>
              </w:rPr>
              <w:t xml:space="preserve">&amp; </w:t>
            </w:r>
            <w:r w:rsidR="00A24E27" w:rsidRPr="00D51E91">
              <w:rPr>
                <w:i/>
                <w:sz w:val="22"/>
                <w:szCs w:val="22"/>
              </w:rPr>
              <w:t xml:space="preserve">disreward </w:t>
            </w:r>
            <w:r w:rsidR="00A24E27" w:rsidRPr="00D51E91">
              <w:rPr>
                <w:sz w:val="22"/>
                <w:szCs w:val="22"/>
              </w:rPr>
              <w:t xml:space="preserve">(indikator kinerja, peran </w:t>
            </w:r>
            <w:r w:rsidR="00A24E27" w:rsidRPr="00D51E91">
              <w:rPr>
                <w:i/>
                <w:sz w:val="22"/>
                <w:szCs w:val="22"/>
              </w:rPr>
              <w:t xml:space="preserve">peer group, </w:t>
            </w:r>
            <w:r w:rsidR="00A24E27" w:rsidRPr="00D51E91">
              <w:rPr>
                <w:sz w:val="22"/>
                <w:szCs w:val="22"/>
              </w:rPr>
              <w:t>lomba-2), mentoring</w:t>
            </w:r>
          </w:p>
        </w:tc>
      </w:tr>
      <w:tr w:rsidR="00A24E27" w:rsidRPr="00D51E91" w14:paraId="08AD3149" w14:textId="77777777" w:rsidTr="0001012A">
        <w:tc>
          <w:tcPr>
            <w:tcW w:w="1718" w:type="dxa"/>
            <w:tcBorders>
              <w:top w:val="nil"/>
              <w:left w:val="nil"/>
              <w:bottom w:val="nil"/>
              <w:right w:val="nil"/>
            </w:tcBorders>
          </w:tcPr>
          <w:p w14:paraId="7DAFB319" w14:textId="77777777" w:rsidR="00A24E27" w:rsidRPr="00D51E91" w:rsidRDefault="00A24E27" w:rsidP="00D51E91">
            <w:pPr>
              <w:jc w:val="both"/>
              <w:rPr>
                <w:sz w:val="22"/>
                <w:szCs w:val="22"/>
              </w:rPr>
            </w:pPr>
          </w:p>
        </w:tc>
        <w:tc>
          <w:tcPr>
            <w:tcW w:w="3781" w:type="dxa"/>
            <w:tcBorders>
              <w:top w:val="nil"/>
              <w:left w:val="nil"/>
              <w:bottom w:val="single" w:sz="4" w:space="0" w:color="auto"/>
              <w:right w:val="nil"/>
            </w:tcBorders>
            <w:hideMark/>
          </w:tcPr>
          <w:p w14:paraId="5876B43A" w14:textId="77777777" w:rsidR="00A24E27" w:rsidRPr="00D51E91" w:rsidRDefault="00A24E27" w:rsidP="00D51E91">
            <w:pPr>
              <w:jc w:val="both"/>
              <w:rPr>
                <w:sz w:val="22"/>
                <w:szCs w:val="22"/>
              </w:rPr>
            </w:pPr>
            <w:r w:rsidRPr="00D51E91">
              <w:rPr>
                <w:sz w:val="22"/>
                <w:szCs w:val="22"/>
              </w:rPr>
              <w:t xml:space="preserve">Audit HH &amp; </w:t>
            </w:r>
            <w:r w:rsidRPr="00D51E91">
              <w:rPr>
                <w:i/>
                <w:sz w:val="22"/>
                <w:szCs w:val="22"/>
              </w:rPr>
              <w:t xml:space="preserve">feedback </w:t>
            </w:r>
            <w:r w:rsidRPr="00D51E91">
              <w:rPr>
                <w:sz w:val="22"/>
                <w:szCs w:val="22"/>
              </w:rPr>
              <w:t>tersistem tepat waktu</w:t>
            </w:r>
          </w:p>
        </w:tc>
        <w:tc>
          <w:tcPr>
            <w:tcW w:w="3743" w:type="dxa"/>
            <w:tcBorders>
              <w:top w:val="nil"/>
              <w:left w:val="nil"/>
              <w:bottom w:val="single" w:sz="4" w:space="0" w:color="auto"/>
              <w:right w:val="nil"/>
            </w:tcBorders>
            <w:hideMark/>
          </w:tcPr>
          <w:p w14:paraId="5CECEF82" w14:textId="77777777" w:rsidR="00A24E27" w:rsidRPr="00D51E91" w:rsidRDefault="00104107" w:rsidP="00D51E91">
            <w:pPr>
              <w:jc w:val="both"/>
              <w:rPr>
                <w:sz w:val="22"/>
                <w:szCs w:val="22"/>
              </w:rPr>
            </w:pPr>
            <w:r w:rsidRPr="00D51E91">
              <w:rPr>
                <w:sz w:val="22"/>
                <w:szCs w:val="22"/>
              </w:rPr>
              <w:t>S</w:t>
            </w:r>
            <w:r w:rsidR="00A24E27" w:rsidRPr="00D51E91">
              <w:rPr>
                <w:sz w:val="22"/>
                <w:szCs w:val="22"/>
              </w:rPr>
              <w:t xml:space="preserve">istem informasi RS </w:t>
            </w:r>
          </w:p>
        </w:tc>
      </w:tr>
      <w:tr w:rsidR="00A24E27" w:rsidRPr="00D51E91" w14:paraId="32B855F7" w14:textId="77777777" w:rsidTr="0001012A">
        <w:tc>
          <w:tcPr>
            <w:tcW w:w="1718" w:type="dxa"/>
            <w:tcBorders>
              <w:top w:val="single" w:sz="4" w:space="0" w:color="auto"/>
              <w:left w:val="nil"/>
              <w:bottom w:val="nil"/>
              <w:right w:val="nil"/>
            </w:tcBorders>
            <w:hideMark/>
          </w:tcPr>
          <w:p w14:paraId="774875F0" w14:textId="77777777" w:rsidR="00A24E27" w:rsidRPr="00D51E91" w:rsidRDefault="00A24E27" w:rsidP="00D51E91">
            <w:pPr>
              <w:jc w:val="both"/>
              <w:rPr>
                <w:sz w:val="22"/>
                <w:szCs w:val="22"/>
              </w:rPr>
            </w:pPr>
            <w:r w:rsidRPr="00D51E91">
              <w:rPr>
                <w:sz w:val="22"/>
                <w:szCs w:val="22"/>
              </w:rPr>
              <w:t>Teknis/lingkungan</w:t>
            </w:r>
          </w:p>
        </w:tc>
        <w:tc>
          <w:tcPr>
            <w:tcW w:w="3781" w:type="dxa"/>
            <w:tcBorders>
              <w:top w:val="single" w:sz="4" w:space="0" w:color="auto"/>
              <w:left w:val="nil"/>
              <w:bottom w:val="nil"/>
              <w:right w:val="nil"/>
            </w:tcBorders>
            <w:hideMark/>
          </w:tcPr>
          <w:p w14:paraId="31E16FC6" w14:textId="77777777" w:rsidR="00A24E27" w:rsidRPr="00D51E91" w:rsidRDefault="00A24E27" w:rsidP="00D51E91">
            <w:pPr>
              <w:jc w:val="both"/>
              <w:rPr>
                <w:sz w:val="22"/>
                <w:szCs w:val="22"/>
              </w:rPr>
            </w:pPr>
            <w:r w:rsidRPr="00D51E91">
              <w:rPr>
                <w:sz w:val="22"/>
                <w:szCs w:val="22"/>
              </w:rPr>
              <w:t xml:space="preserve">Ketersediaan </w:t>
            </w:r>
            <w:r w:rsidRPr="00D51E91">
              <w:rPr>
                <w:i/>
                <w:sz w:val="22"/>
                <w:szCs w:val="22"/>
              </w:rPr>
              <w:t xml:space="preserve">handrub </w:t>
            </w:r>
          </w:p>
        </w:tc>
        <w:tc>
          <w:tcPr>
            <w:tcW w:w="3743" w:type="dxa"/>
            <w:tcBorders>
              <w:top w:val="single" w:sz="4" w:space="0" w:color="auto"/>
              <w:left w:val="nil"/>
              <w:bottom w:val="nil"/>
              <w:right w:val="nil"/>
            </w:tcBorders>
            <w:hideMark/>
          </w:tcPr>
          <w:p w14:paraId="3089D4E0" w14:textId="77777777" w:rsidR="00A24E27" w:rsidRPr="00D51E91" w:rsidRDefault="00104107" w:rsidP="00D51E91">
            <w:pPr>
              <w:jc w:val="both"/>
              <w:rPr>
                <w:sz w:val="22"/>
                <w:szCs w:val="22"/>
              </w:rPr>
            </w:pPr>
            <w:r w:rsidRPr="00D51E91">
              <w:rPr>
                <w:sz w:val="22"/>
                <w:szCs w:val="22"/>
              </w:rPr>
              <w:t>P</w:t>
            </w:r>
            <w:r w:rsidR="00A24E27" w:rsidRPr="00D51E91">
              <w:rPr>
                <w:sz w:val="22"/>
                <w:szCs w:val="22"/>
              </w:rPr>
              <w:t xml:space="preserve">roduksi RS </w:t>
            </w:r>
          </w:p>
        </w:tc>
      </w:tr>
      <w:tr w:rsidR="00A24E27" w:rsidRPr="00D51E91" w14:paraId="2E4AB840" w14:textId="77777777" w:rsidTr="0001012A">
        <w:tc>
          <w:tcPr>
            <w:tcW w:w="1718" w:type="dxa"/>
            <w:tcBorders>
              <w:top w:val="nil"/>
              <w:left w:val="nil"/>
              <w:bottom w:val="nil"/>
              <w:right w:val="nil"/>
            </w:tcBorders>
          </w:tcPr>
          <w:p w14:paraId="64C6AE3C"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351714E8" w14:textId="77777777" w:rsidR="00A24E27" w:rsidRPr="00D51E91" w:rsidRDefault="00A24E27" w:rsidP="00D51E91">
            <w:pPr>
              <w:jc w:val="both"/>
              <w:rPr>
                <w:sz w:val="22"/>
                <w:szCs w:val="22"/>
              </w:rPr>
            </w:pPr>
            <w:r w:rsidRPr="00D51E91">
              <w:rPr>
                <w:sz w:val="22"/>
                <w:szCs w:val="22"/>
              </w:rPr>
              <w:t xml:space="preserve">Sabun cair &amp; </w:t>
            </w:r>
            <w:r w:rsidRPr="00D51E91">
              <w:rPr>
                <w:i/>
                <w:sz w:val="22"/>
                <w:szCs w:val="22"/>
              </w:rPr>
              <w:t xml:space="preserve">towel tissue </w:t>
            </w:r>
            <w:r w:rsidRPr="00D51E91">
              <w:rPr>
                <w:sz w:val="22"/>
                <w:szCs w:val="22"/>
              </w:rPr>
              <w:t>di wastafel</w:t>
            </w:r>
          </w:p>
        </w:tc>
        <w:tc>
          <w:tcPr>
            <w:tcW w:w="3743" w:type="dxa"/>
            <w:tcBorders>
              <w:top w:val="nil"/>
              <w:left w:val="nil"/>
              <w:bottom w:val="nil"/>
              <w:right w:val="nil"/>
            </w:tcBorders>
            <w:hideMark/>
          </w:tcPr>
          <w:p w14:paraId="5189CB57" w14:textId="77777777" w:rsidR="00A24E27" w:rsidRPr="00D51E91" w:rsidRDefault="00A24E27" w:rsidP="00D51E91">
            <w:pPr>
              <w:jc w:val="both"/>
              <w:rPr>
                <w:sz w:val="22"/>
                <w:szCs w:val="22"/>
              </w:rPr>
            </w:pPr>
            <w:r w:rsidRPr="00D51E91">
              <w:rPr>
                <w:sz w:val="22"/>
                <w:szCs w:val="22"/>
              </w:rPr>
              <w:t xml:space="preserve">Pilihan bahan di RS </w:t>
            </w:r>
          </w:p>
        </w:tc>
      </w:tr>
      <w:tr w:rsidR="00A24E27" w:rsidRPr="00D51E91" w14:paraId="32B39C26" w14:textId="77777777" w:rsidTr="0001012A">
        <w:tc>
          <w:tcPr>
            <w:tcW w:w="1718" w:type="dxa"/>
            <w:tcBorders>
              <w:top w:val="nil"/>
              <w:left w:val="nil"/>
              <w:bottom w:val="nil"/>
              <w:right w:val="nil"/>
            </w:tcBorders>
          </w:tcPr>
          <w:p w14:paraId="038B3B75" w14:textId="77777777" w:rsidR="00A24E27" w:rsidRPr="00D51E91" w:rsidRDefault="00A24E27" w:rsidP="00D51E91">
            <w:pPr>
              <w:jc w:val="both"/>
              <w:rPr>
                <w:sz w:val="22"/>
                <w:szCs w:val="22"/>
              </w:rPr>
            </w:pPr>
          </w:p>
        </w:tc>
        <w:tc>
          <w:tcPr>
            <w:tcW w:w="3781" w:type="dxa"/>
            <w:tcBorders>
              <w:top w:val="nil"/>
              <w:left w:val="nil"/>
              <w:bottom w:val="single" w:sz="4" w:space="0" w:color="auto"/>
              <w:right w:val="nil"/>
            </w:tcBorders>
            <w:hideMark/>
          </w:tcPr>
          <w:p w14:paraId="0F74A091" w14:textId="77777777" w:rsidR="00A24E27" w:rsidRPr="00D51E91" w:rsidRDefault="00A24E27" w:rsidP="00D51E91">
            <w:pPr>
              <w:jc w:val="both"/>
              <w:rPr>
                <w:sz w:val="22"/>
                <w:szCs w:val="22"/>
              </w:rPr>
            </w:pPr>
            <w:r w:rsidRPr="00D51E91">
              <w:rPr>
                <w:sz w:val="22"/>
                <w:szCs w:val="22"/>
              </w:rPr>
              <w:t>Cara perhitungan fasilitas penunjang</w:t>
            </w:r>
          </w:p>
        </w:tc>
        <w:tc>
          <w:tcPr>
            <w:tcW w:w="3743" w:type="dxa"/>
            <w:tcBorders>
              <w:top w:val="nil"/>
              <w:left w:val="nil"/>
              <w:bottom w:val="single" w:sz="4" w:space="0" w:color="auto"/>
              <w:right w:val="nil"/>
            </w:tcBorders>
          </w:tcPr>
          <w:p w14:paraId="0840A2D6" w14:textId="77777777" w:rsidR="00A24E27" w:rsidRPr="00D51E91" w:rsidRDefault="00A24E27" w:rsidP="00D51E91">
            <w:pPr>
              <w:jc w:val="both"/>
              <w:rPr>
                <w:sz w:val="22"/>
                <w:szCs w:val="22"/>
              </w:rPr>
            </w:pPr>
          </w:p>
        </w:tc>
      </w:tr>
      <w:tr w:rsidR="00A24E27" w:rsidRPr="00D51E91" w14:paraId="7D46555C" w14:textId="77777777" w:rsidTr="0001012A">
        <w:tc>
          <w:tcPr>
            <w:tcW w:w="1718" w:type="dxa"/>
            <w:tcBorders>
              <w:top w:val="single" w:sz="4" w:space="0" w:color="auto"/>
              <w:left w:val="nil"/>
              <w:bottom w:val="nil"/>
              <w:right w:val="nil"/>
            </w:tcBorders>
            <w:hideMark/>
          </w:tcPr>
          <w:p w14:paraId="2F7A1E52" w14:textId="77777777" w:rsidR="00A24E27" w:rsidRPr="00D51E91" w:rsidRDefault="00A24E27" w:rsidP="00D51E91">
            <w:pPr>
              <w:jc w:val="both"/>
              <w:rPr>
                <w:sz w:val="22"/>
                <w:szCs w:val="22"/>
              </w:rPr>
            </w:pPr>
            <w:r w:rsidRPr="00D51E91">
              <w:rPr>
                <w:sz w:val="22"/>
                <w:szCs w:val="22"/>
              </w:rPr>
              <w:t>Perilaku</w:t>
            </w:r>
          </w:p>
        </w:tc>
        <w:tc>
          <w:tcPr>
            <w:tcW w:w="3781" w:type="dxa"/>
            <w:tcBorders>
              <w:top w:val="single" w:sz="4" w:space="0" w:color="auto"/>
              <w:left w:val="nil"/>
              <w:bottom w:val="nil"/>
              <w:right w:val="nil"/>
            </w:tcBorders>
            <w:hideMark/>
          </w:tcPr>
          <w:p w14:paraId="7AE9F252" w14:textId="77777777" w:rsidR="00A24E27" w:rsidRPr="00D51E91" w:rsidRDefault="00A24E27" w:rsidP="00D51E91">
            <w:pPr>
              <w:jc w:val="both"/>
              <w:rPr>
                <w:sz w:val="22"/>
                <w:szCs w:val="22"/>
              </w:rPr>
            </w:pPr>
            <w:r w:rsidRPr="00D51E91">
              <w:rPr>
                <w:sz w:val="22"/>
                <w:szCs w:val="22"/>
              </w:rPr>
              <w:t>Edukasi interaktif/partisipatif praktik HH</w:t>
            </w:r>
          </w:p>
        </w:tc>
        <w:tc>
          <w:tcPr>
            <w:tcW w:w="3743" w:type="dxa"/>
            <w:tcBorders>
              <w:top w:val="single" w:sz="4" w:space="0" w:color="auto"/>
              <w:left w:val="nil"/>
              <w:bottom w:val="nil"/>
              <w:right w:val="nil"/>
            </w:tcBorders>
            <w:hideMark/>
          </w:tcPr>
          <w:p w14:paraId="7C023F61" w14:textId="77777777" w:rsidR="00A24E27" w:rsidRPr="00D51E91" w:rsidRDefault="00A24E27" w:rsidP="00D51E91">
            <w:pPr>
              <w:jc w:val="both"/>
              <w:rPr>
                <w:sz w:val="22"/>
                <w:szCs w:val="22"/>
              </w:rPr>
            </w:pPr>
            <w:r w:rsidRPr="00D51E91">
              <w:rPr>
                <w:sz w:val="22"/>
                <w:szCs w:val="22"/>
              </w:rPr>
              <w:t>Fasilitator terlatih ‘</w:t>
            </w:r>
            <w:r w:rsidRPr="00D51E91">
              <w:rPr>
                <w:i/>
                <w:sz w:val="22"/>
                <w:szCs w:val="22"/>
              </w:rPr>
              <w:t>mindfulness training</w:t>
            </w:r>
            <w:r w:rsidRPr="00D51E91">
              <w:rPr>
                <w:sz w:val="22"/>
                <w:szCs w:val="22"/>
              </w:rPr>
              <w:t xml:space="preserve">’ </w:t>
            </w:r>
          </w:p>
        </w:tc>
      </w:tr>
      <w:tr w:rsidR="00A24E27" w:rsidRPr="00D51E91" w14:paraId="1323EA66" w14:textId="77777777" w:rsidTr="0001012A">
        <w:tc>
          <w:tcPr>
            <w:tcW w:w="1718" w:type="dxa"/>
            <w:tcBorders>
              <w:top w:val="nil"/>
              <w:left w:val="nil"/>
              <w:bottom w:val="nil"/>
              <w:right w:val="nil"/>
            </w:tcBorders>
          </w:tcPr>
          <w:p w14:paraId="0E45A4A2"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20C99838" w14:textId="77777777" w:rsidR="00A24E27" w:rsidRPr="00D51E91" w:rsidRDefault="00A24E27" w:rsidP="00D51E91">
            <w:pPr>
              <w:jc w:val="both"/>
              <w:rPr>
                <w:sz w:val="22"/>
                <w:szCs w:val="22"/>
              </w:rPr>
            </w:pPr>
            <w:r w:rsidRPr="00D51E91">
              <w:rPr>
                <w:sz w:val="22"/>
                <w:szCs w:val="22"/>
              </w:rPr>
              <w:t>Bukti praktik HH-HAIs lokal RS</w:t>
            </w:r>
          </w:p>
        </w:tc>
        <w:tc>
          <w:tcPr>
            <w:tcW w:w="3743" w:type="dxa"/>
            <w:tcBorders>
              <w:top w:val="nil"/>
              <w:left w:val="nil"/>
              <w:bottom w:val="nil"/>
              <w:right w:val="nil"/>
            </w:tcBorders>
            <w:hideMark/>
          </w:tcPr>
          <w:p w14:paraId="70E16D1D" w14:textId="77777777" w:rsidR="00A24E27" w:rsidRPr="00D51E91" w:rsidRDefault="00A24E27" w:rsidP="00D51E91">
            <w:pPr>
              <w:jc w:val="both"/>
              <w:rPr>
                <w:sz w:val="22"/>
                <w:szCs w:val="22"/>
              </w:rPr>
            </w:pPr>
            <w:r w:rsidRPr="00D51E91">
              <w:rPr>
                <w:sz w:val="22"/>
                <w:szCs w:val="22"/>
              </w:rPr>
              <w:t xml:space="preserve">Pengembangan video edukasi </w:t>
            </w:r>
            <w:r w:rsidR="00104107" w:rsidRPr="00D51E91">
              <w:rPr>
                <w:sz w:val="22"/>
                <w:szCs w:val="22"/>
              </w:rPr>
              <w:t>l</w:t>
            </w:r>
            <w:r w:rsidRPr="00D51E91">
              <w:rPr>
                <w:sz w:val="22"/>
                <w:szCs w:val="22"/>
              </w:rPr>
              <w:t xml:space="preserve">okal RS </w:t>
            </w:r>
          </w:p>
        </w:tc>
      </w:tr>
      <w:tr w:rsidR="00A24E27" w:rsidRPr="00D51E91" w14:paraId="7EC99309" w14:textId="77777777" w:rsidTr="0001012A">
        <w:tc>
          <w:tcPr>
            <w:tcW w:w="1718" w:type="dxa"/>
            <w:tcBorders>
              <w:top w:val="nil"/>
              <w:left w:val="nil"/>
              <w:bottom w:val="nil"/>
              <w:right w:val="nil"/>
            </w:tcBorders>
          </w:tcPr>
          <w:p w14:paraId="63E3FE14"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3C9739DB" w14:textId="77777777" w:rsidR="00A24E27" w:rsidRPr="00D51E91" w:rsidRDefault="00A24E27" w:rsidP="00D51E91">
            <w:pPr>
              <w:jc w:val="both"/>
              <w:rPr>
                <w:sz w:val="22"/>
                <w:szCs w:val="22"/>
              </w:rPr>
            </w:pPr>
            <w:r w:rsidRPr="00D51E91">
              <w:rPr>
                <w:sz w:val="22"/>
                <w:szCs w:val="22"/>
              </w:rPr>
              <w:t xml:space="preserve">Peraga &amp; </w:t>
            </w:r>
            <w:r w:rsidRPr="00D51E91">
              <w:rPr>
                <w:i/>
                <w:sz w:val="22"/>
                <w:szCs w:val="22"/>
              </w:rPr>
              <w:t xml:space="preserve">reminder at place </w:t>
            </w:r>
            <w:r w:rsidRPr="00D51E91">
              <w:rPr>
                <w:sz w:val="22"/>
                <w:szCs w:val="22"/>
              </w:rPr>
              <w:t>partisipatif</w:t>
            </w:r>
          </w:p>
        </w:tc>
        <w:tc>
          <w:tcPr>
            <w:tcW w:w="3743" w:type="dxa"/>
            <w:tcBorders>
              <w:top w:val="nil"/>
              <w:left w:val="nil"/>
              <w:bottom w:val="nil"/>
              <w:right w:val="nil"/>
            </w:tcBorders>
            <w:hideMark/>
          </w:tcPr>
          <w:p w14:paraId="10935250" w14:textId="77777777" w:rsidR="00A24E27" w:rsidRPr="00D51E91" w:rsidRDefault="00A24E27" w:rsidP="00D51E91">
            <w:pPr>
              <w:jc w:val="both"/>
              <w:rPr>
                <w:sz w:val="22"/>
                <w:szCs w:val="22"/>
              </w:rPr>
            </w:pPr>
            <w:r w:rsidRPr="00D51E91">
              <w:rPr>
                <w:sz w:val="22"/>
                <w:szCs w:val="22"/>
              </w:rPr>
              <w:t xml:space="preserve">Lomba desain </w:t>
            </w:r>
            <w:r w:rsidRPr="00D51E91">
              <w:rPr>
                <w:i/>
                <w:sz w:val="22"/>
                <w:szCs w:val="22"/>
              </w:rPr>
              <w:t xml:space="preserve">reminder </w:t>
            </w:r>
            <w:r w:rsidRPr="00D51E91">
              <w:rPr>
                <w:sz w:val="22"/>
                <w:szCs w:val="22"/>
              </w:rPr>
              <w:t xml:space="preserve">‘saat-1’ HW, lokal </w:t>
            </w:r>
          </w:p>
        </w:tc>
      </w:tr>
      <w:tr w:rsidR="00A24E27" w:rsidRPr="00D51E91" w14:paraId="1F1862EB" w14:textId="77777777" w:rsidTr="0001012A">
        <w:tc>
          <w:tcPr>
            <w:tcW w:w="1718" w:type="dxa"/>
            <w:tcBorders>
              <w:top w:val="nil"/>
              <w:left w:val="nil"/>
              <w:bottom w:val="nil"/>
              <w:right w:val="nil"/>
            </w:tcBorders>
          </w:tcPr>
          <w:p w14:paraId="161AC785"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1C64E78D" w14:textId="77777777" w:rsidR="00A24E27" w:rsidRPr="00D51E91" w:rsidRDefault="00A24E27" w:rsidP="00D51E91">
            <w:pPr>
              <w:jc w:val="both"/>
              <w:rPr>
                <w:i/>
                <w:sz w:val="22"/>
                <w:szCs w:val="22"/>
              </w:rPr>
            </w:pPr>
            <w:r w:rsidRPr="00D51E91">
              <w:rPr>
                <w:i/>
                <w:sz w:val="22"/>
                <w:szCs w:val="22"/>
              </w:rPr>
              <w:t xml:space="preserve">Atractive partisipatif </w:t>
            </w:r>
            <w:proofErr w:type="gramStart"/>
            <w:r w:rsidRPr="00D51E91">
              <w:rPr>
                <w:i/>
                <w:sz w:val="22"/>
                <w:szCs w:val="22"/>
              </w:rPr>
              <w:t>event :</w:t>
            </w:r>
            <w:proofErr w:type="gramEnd"/>
          </w:p>
        </w:tc>
        <w:tc>
          <w:tcPr>
            <w:tcW w:w="3743" w:type="dxa"/>
            <w:tcBorders>
              <w:top w:val="nil"/>
              <w:left w:val="nil"/>
              <w:bottom w:val="nil"/>
              <w:right w:val="nil"/>
            </w:tcBorders>
          </w:tcPr>
          <w:p w14:paraId="6613C278" w14:textId="77777777" w:rsidR="00A24E27" w:rsidRPr="00D51E91" w:rsidRDefault="00A24E27" w:rsidP="00D51E91">
            <w:pPr>
              <w:jc w:val="both"/>
              <w:rPr>
                <w:sz w:val="22"/>
                <w:szCs w:val="22"/>
              </w:rPr>
            </w:pPr>
          </w:p>
        </w:tc>
      </w:tr>
      <w:tr w:rsidR="00A24E27" w:rsidRPr="00D51E91" w14:paraId="13DD8D43" w14:textId="77777777" w:rsidTr="0001012A">
        <w:tc>
          <w:tcPr>
            <w:tcW w:w="1718" w:type="dxa"/>
            <w:tcBorders>
              <w:top w:val="nil"/>
              <w:left w:val="nil"/>
              <w:bottom w:val="nil"/>
              <w:right w:val="nil"/>
            </w:tcBorders>
          </w:tcPr>
          <w:p w14:paraId="05978560" w14:textId="77777777" w:rsidR="00A24E27" w:rsidRPr="00D51E91" w:rsidRDefault="00A24E27" w:rsidP="00D51E91">
            <w:pPr>
              <w:jc w:val="both"/>
              <w:rPr>
                <w:sz w:val="22"/>
                <w:szCs w:val="22"/>
              </w:rPr>
            </w:pPr>
          </w:p>
        </w:tc>
        <w:tc>
          <w:tcPr>
            <w:tcW w:w="3781" w:type="dxa"/>
            <w:tcBorders>
              <w:top w:val="nil"/>
              <w:left w:val="nil"/>
              <w:bottom w:val="nil"/>
              <w:right w:val="nil"/>
            </w:tcBorders>
            <w:hideMark/>
          </w:tcPr>
          <w:p w14:paraId="20E4699A" w14:textId="77777777" w:rsidR="00A24E27" w:rsidRPr="00D51E91" w:rsidRDefault="00A24E27" w:rsidP="00D51E91">
            <w:pPr>
              <w:jc w:val="both"/>
              <w:rPr>
                <w:i/>
                <w:sz w:val="22"/>
                <w:szCs w:val="22"/>
              </w:rPr>
            </w:pPr>
            <w:r w:rsidRPr="00D51E91">
              <w:rPr>
                <w:sz w:val="22"/>
                <w:szCs w:val="22"/>
              </w:rPr>
              <w:t xml:space="preserve">HUT RS, </w:t>
            </w:r>
            <w:r w:rsidRPr="00D51E91">
              <w:rPr>
                <w:i/>
                <w:sz w:val="22"/>
                <w:szCs w:val="22"/>
              </w:rPr>
              <w:t xml:space="preserve">World HH day, </w:t>
            </w:r>
            <w:r w:rsidRPr="00D51E91">
              <w:rPr>
                <w:sz w:val="22"/>
                <w:szCs w:val="22"/>
              </w:rPr>
              <w:t xml:space="preserve">PERSI, HCTPS, pemilihan </w:t>
            </w:r>
            <w:r w:rsidRPr="00D51E91">
              <w:rPr>
                <w:i/>
                <w:sz w:val="22"/>
                <w:szCs w:val="22"/>
              </w:rPr>
              <w:t>champion</w:t>
            </w:r>
          </w:p>
        </w:tc>
        <w:tc>
          <w:tcPr>
            <w:tcW w:w="3743" w:type="dxa"/>
            <w:tcBorders>
              <w:top w:val="nil"/>
              <w:left w:val="nil"/>
              <w:bottom w:val="nil"/>
              <w:right w:val="nil"/>
            </w:tcBorders>
            <w:hideMark/>
          </w:tcPr>
          <w:p w14:paraId="75B3F57C" w14:textId="77777777" w:rsidR="00A24E27" w:rsidRPr="00D51E91" w:rsidRDefault="00A24E27" w:rsidP="00D51E91">
            <w:pPr>
              <w:jc w:val="both"/>
              <w:rPr>
                <w:sz w:val="22"/>
                <w:szCs w:val="22"/>
              </w:rPr>
            </w:pPr>
            <w:r w:rsidRPr="00D51E91">
              <w:rPr>
                <w:sz w:val="22"/>
                <w:szCs w:val="22"/>
              </w:rPr>
              <w:t>Pelaksanaan menyeluruh tingkat RS dan Propinsi D.I Yogyakarta, penetapan ‘Duta HH’</w:t>
            </w:r>
          </w:p>
        </w:tc>
      </w:tr>
      <w:tr w:rsidR="00A24E27" w:rsidRPr="00D51E91" w14:paraId="4F9714DF" w14:textId="77777777" w:rsidTr="0001012A">
        <w:tc>
          <w:tcPr>
            <w:tcW w:w="1718" w:type="dxa"/>
            <w:tcBorders>
              <w:top w:val="nil"/>
              <w:left w:val="nil"/>
              <w:bottom w:val="single" w:sz="4" w:space="0" w:color="auto"/>
              <w:right w:val="nil"/>
            </w:tcBorders>
          </w:tcPr>
          <w:p w14:paraId="3580F684" w14:textId="77777777" w:rsidR="00A24E27" w:rsidRPr="00D51E91" w:rsidRDefault="00A24E27" w:rsidP="00D51E91">
            <w:pPr>
              <w:jc w:val="both"/>
              <w:rPr>
                <w:sz w:val="22"/>
                <w:szCs w:val="22"/>
              </w:rPr>
            </w:pPr>
          </w:p>
        </w:tc>
        <w:tc>
          <w:tcPr>
            <w:tcW w:w="3781" w:type="dxa"/>
            <w:tcBorders>
              <w:top w:val="nil"/>
              <w:left w:val="nil"/>
              <w:bottom w:val="single" w:sz="4" w:space="0" w:color="auto"/>
              <w:right w:val="nil"/>
            </w:tcBorders>
            <w:hideMark/>
          </w:tcPr>
          <w:p w14:paraId="2F7E021E" w14:textId="77777777" w:rsidR="00A24E27" w:rsidRPr="00D51E91" w:rsidRDefault="00A24E27" w:rsidP="00D51E91">
            <w:pPr>
              <w:jc w:val="both"/>
              <w:rPr>
                <w:sz w:val="22"/>
                <w:szCs w:val="22"/>
              </w:rPr>
            </w:pPr>
            <w:r w:rsidRPr="00D51E91">
              <w:rPr>
                <w:sz w:val="22"/>
                <w:szCs w:val="22"/>
              </w:rPr>
              <w:t>Edukasi yang melibatkan peran pasien</w:t>
            </w:r>
          </w:p>
        </w:tc>
        <w:tc>
          <w:tcPr>
            <w:tcW w:w="3743" w:type="dxa"/>
            <w:tcBorders>
              <w:top w:val="nil"/>
              <w:left w:val="nil"/>
              <w:bottom w:val="single" w:sz="4" w:space="0" w:color="auto"/>
              <w:right w:val="nil"/>
            </w:tcBorders>
            <w:hideMark/>
          </w:tcPr>
          <w:p w14:paraId="1023FC69" w14:textId="77777777" w:rsidR="00A24E27" w:rsidRPr="00D51E91" w:rsidRDefault="00A24E27" w:rsidP="00D51E91">
            <w:pPr>
              <w:jc w:val="both"/>
              <w:rPr>
                <w:sz w:val="22"/>
                <w:szCs w:val="22"/>
              </w:rPr>
            </w:pPr>
          </w:p>
        </w:tc>
      </w:tr>
    </w:tbl>
    <w:p w14:paraId="720888D9" w14:textId="77777777" w:rsidR="00A24E27" w:rsidRPr="00D51E91" w:rsidRDefault="00A24E27" w:rsidP="00D51E91">
      <w:pPr>
        <w:jc w:val="both"/>
        <w:rPr>
          <w:sz w:val="20"/>
          <w:szCs w:val="22"/>
          <w:lang w:val="id-ID"/>
        </w:rPr>
      </w:pPr>
      <w:r w:rsidRPr="00D51E91">
        <w:rPr>
          <w:sz w:val="20"/>
          <w:szCs w:val="22"/>
          <w:lang w:val="id-ID"/>
        </w:rPr>
        <w:t xml:space="preserve">Ket : HH= </w:t>
      </w:r>
      <w:r w:rsidRPr="00D51E91">
        <w:rPr>
          <w:i/>
          <w:sz w:val="20"/>
          <w:szCs w:val="22"/>
          <w:lang w:val="id-ID"/>
        </w:rPr>
        <w:t>hand hygiene;</w:t>
      </w:r>
      <w:r w:rsidRPr="00D51E91">
        <w:rPr>
          <w:sz w:val="20"/>
          <w:szCs w:val="22"/>
          <w:lang w:val="id-ID"/>
        </w:rPr>
        <w:t xml:space="preserve"> HCTPS= Hari Cuci Tangan Pakai Sabun; PERSI = Persatuan RS Seluruh Indonesia</w:t>
      </w:r>
    </w:p>
    <w:p w14:paraId="4C76E4DE" w14:textId="77777777" w:rsidR="00A24E27" w:rsidRPr="00B80924" w:rsidRDefault="00A24E27" w:rsidP="00B80924">
      <w:pPr>
        <w:spacing w:after="120" w:line="360" w:lineRule="auto"/>
        <w:ind w:firstLine="720"/>
        <w:jc w:val="both"/>
        <w:rPr>
          <w:lang w:val="id-ID"/>
        </w:rPr>
      </w:pPr>
    </w:p>
    <w:p w14:paraId="0836F231" w14:textId="77777777" w:rsidR="0017119C" w:rsidRPr="00B80924" w:rsidRDefault="00524A28" w:rsidP="00B80924">
      <w:pPr>
        <w:pStyle w:val="Body"/>
        <w:spacing w:after="120" w:line="360" w:lineRule="auto"/>
        <w:ind w:firstLine="0"/>
        <w:rPr>
          <w:sz w:val="24"/>
          <w:szCs w:val="24"/>
          <w:lang w:val="id-ID"/>
        </w:rPr>
      </w:pPr>
      <w:r w:rsidRPr="00B80924">
        <w:rPr>
          <w:b/>
          <w:sz w:val="24"/>
          <w:szCs w:val="24"/>
          <w:lang w:val="id-ID"/>
        </w:rPr>
        <w:t>HASIL DAN PEMBAHASAN</w:t>
      </w:r>
      <w:r w:rsidRPr="00B80924">
        <w:rPr>
          <w:sz w:val="24"/>
          <w:szCs w:val="24"/>
          <w:lang w:val="id-ID"/>
        </w:rPr>
        <w:t xml:space="preserve"> </w:t>
      </w:r>
    </w:p>
    <w:p w14:paraId="3EF5F79A" w14:textId="77777777" w:rsidR="001E635A" w:rsidRPr="00B80924" w:rsidRDefault="001E635A" w:rsidP="00B80924">
      <w:pPr>
        <w:pStyle w:val="NormalWeb"/>
        <w:spacing w:before="0" w:beforeAutospacing="0" w:after="120" w:line="360" w:lineRule="auto"/>
        <w:ind w:firstLine="720"/>
        <w:jc w:val="both"/>
      </w:pPr>
      <w:r w:rsidRPr="00B80924">
        <w:t xml:space="preserve">Hasil pengukuran pengetahuan dan psikologi perilaku pasca intervensi menunjukkan peningkatan pengetahuan dan persepsi positif pada petugas. Analisis multivariat menampilkan hasil analisis regresi logistik pada variabel prediktor adanya intervensi, usia dan profesi subjek, latar belakang pendidikan dan pelatihan yang pernah dijalani subjek. Faktor independen yang mempengaruhi pencapaian target tingkat pengetahuan maupun persepsi positif perilaku kebersihan tangan di RS ditunjukkan dengan hasil OR yang signifikan (Tabel 2). </w:t>
      </w:r>
    </w:p>
    <w:p w14:paraId="7D289274" w14:textId="77777777" w:rsidR="001E635A" w:rsidRPr="00D51E91" w:rsidRDefault="001E635A" w:rsidP="00D51E91">
      <w:pPr>
        <w:pStyle w:val="Caption"/>
        <w:spacing w:before="0" w:after="0"/>
        <w:ind w:left="811" w:hanging="811"/>
        <w:jc w:val="both"/>
        <w:rPr>
          <w:szCs w:val="22"/>
        </w:rPr>
      </w:pPr>
      <w:bookmarkStart w:id="1" w:name="_Toc494267326"/>
      <w:r w:rsidRPr="00D51E91">
        <w:rPr>
          <w:szCs w:val="22"/>
        </w:rPr>
        <w:lastRenderedPageBreak/>
        <w:t xml:space="preserve">Tabel </w:t>
      </w:r>
      <w:r w:rsidRPr="00D51E91">
        <w:rPr>
          <w:szCs w:val="22"/>
        </w:rPr>
        <w:fldChar w:fldCharType="begin"/>
      </w:r>
      <w:r w:rsidRPr="00D51E91">
        <w:rPr>
          <w:szCs w:val="22"/>
        </w:rPr>
        <w:instrText xml:space="preserve"> SEQ Tabel \* ARABIC </w:instrText>
      </w:r>
      <w:r w:rsidRPr="00D51E91">
        <w:rPr>
          <w:szCs w:val="22"/>
        </w:rPr>
        <w:fldChar w:fldCharType="separate"/>
      </w:r>
      <w:r w:rsidRPr="00D51E91">
        <w:rPr>
          <w:noProof/>
          <w:szCs w:val="22"/>
        </w:rPr>
        <w:t>2</w:t>
      </w:r>
      <w:r w:rsidRPr="00D51E91">
        <w:rPr>
          <w:szCs w:val="22"/>
        </w:rPr>
        <w:fldChar w:fldCharType="end"/>
      </w:r>
      <w:r w:rsidRPr="00D51E91">
        <w:rPr>
          <w:szCs w:val="22"/>
        </w:rPr>
        <w:t>. Faktor prediktor pencapaian target tingkat pengetahuan dan persepsi positif kebersihan tangan di RS</w:t>
      </w:r>
      <w:bookmarkEnd w:id="1"/>
    </w:p>
    <w:tbl>
      <w:tblPr>
        <w:tblStyle w:val="TableGrid"/>
        <w:tblW w:w="0" w:type="auto"/>
        <w:tblInd w:w="990" w:type="dxa"/>
        <w:tblLook w:val="04A0" w:firstRow="1" w:lastRow="0" w:firstColumn="1" w:lastColumn="0" w:noHBand="0" w:noVBand="1"/>
      </w:tblPr>
      <w:tblGrid>
        <w:gridCol w:w="2752"/>
        <w:gridCol w:w="1233"/>
        <w:gridCol w:w="1270"/>
        <w:gridCol w:w="1189"/>
      </w:tblGrid>
      <w:tr w:rsidR="001E635A" w:rsidRPr="00D51E91" w14:paraId="3EAB331A" w14:textId="77777777" w:rsidTr="0001012A">
        <w:tc>
          <w:tcPr>
            <w:tcW w:w="2752" w:type="dxa"/>
            <w:tcBorders>
              <w:top w:val="single" w:sz="4" w:space="0" w:color="auto"/>
              <w:left w:val="nil"/>
              <w:bottom w:val="nil"/>
              <w:right w:val="nil"/>
            </w:tcBorders>
            <w:hideMark/>
          </w:tcPr>
          <w:p w14:paraId="18875F3C" w14:textId="3B2A4FAD" w:rsidR="001E635A" w:rsidRPr="00D51E91" w:rsidRDefault="001E635A" w:rsidP="00D51E91">
            <w:pPr>
              <w:pStyle w:val="NormalWeb"/>
              <w:spacing w:before="0" w:beforeAutospacing="0" w:after="0"/>
              <w:jc w:val="both"/>
              <w:rPr>
                <w:sz w:val="22"/>
                <w:szCs w:val="22"/>
              </w:rPr>
            </w:pPr>
            <w:r w:rsidRPr="00D51E91">
              <w:rPr>
                <w:sz w:val="22"/>
                <w:szCs w:val="22"/>
              </w:rPr>
              <w:t xml:space="preserve">Faktor </w:t>
            </w:r>
            <w:r w:rsidR="00932437" w:rsidRPr="00D51E91">
              <w:rPr>
                <w:sz w:val="22"/>
                <w:szCs w:val="22"/>
              </w:rPr>
              <w:t>predictor</w:t>
            </w:r>
          </w:p>
        </w:tc>
        <w:tc>
          <w:tcPr>
            <w:tcW w:w="3692" w:type="dxa"/>
            <w:gridSpan w:val="3"/>
            <w:tcBorders>
              <w:top w:val="single" w:sz="4" w:space="0" w:color="auto"/>
              <w:left w:val="nil"/>
              <w:bottom w:val="single" w:sz="4" w:space="0" w:color="auto"/>
              <w:right w:val="nil"/>
            </w:tcBorders>
            <w:hideMark/>
          </w:tcPr>
          <w:p w14:paraId="1C5D3446" w14:textId="77777777" w:rsidR="001E635A" w:rsidRPr="00D51E91" w:rsidRDefault="001E635A" w:rsidP="00D51E91">
            <w:pPr>
              <w:pStyle w:val="NormalWeb"/>
              <w:spacing w:before="0" w:beforeAutospacing="0" w:after="0"/>
              <w:jc w:val="center"/>
              <w:rPr>
                <w:sz w:val="22"/>
                <w:szCs w:val="22"/>
              </w:rPr>
            </w:pPr>
            <w:r w:rsidRPr="00D51E91">
              <w:rPr>
                <w:sz w:val="22"/>
                <w:szCs w:val="22"/>
              </w:rPr>
              <w:t>Tingkat pengetahuan baik</w:t>
            </w:r>
          </w:p>
        </w:tc>
      </w:tr>
      <w:tr w:rsidR="001E635A" w:rsidRPr="00D51E91" w14:paraId="1BC40316" w14:textId="77777777" w:rsidTr="0001012A">
        <w:tc>
          <w:tcPr>
            <w:tcW w:w="2752" w:type="dxa"/>
            <w:tcBorders>
              <w:top w:val="nil"/>
              <w:left w:val="nil"/>
              <w:bottom w:val="single" w:sz="4" w:space="0" w:color="auto"/>
              <w:right w:val="nil"/>
            </w:tcBorders>
          </w:tcPr>
          <w:p w14:paraId="48D445D6" w14:textId="77777777" w:rsidR="001E635A" w:rsidRPr="00D51E91" w:rsidRDefault="001E635A" w:rsidP="00D51E91">
            <w:pPr>
              <w:pStyle w:val="NormalWeb"/>
              <w:spacing w:before="0" w:beforeAutospacing="0" w:after="0"/>
              <w:jc w:val="both"/>
              <w:rPr>
                <w:sz w:val="22"/>
                <w:szCs w:val="22"/>
              </w:rPr>
            </w:pPr>
          </w:p>
        </w:tc>
        <w:tc>
          <w:tcPr>
            <w:tcW w:w="1233" w:type="dxa"/>
            <w:tcBorders>
              <w:top w:val="single" w:sz="4" w:space="0" w:color="auto"/>
              <w:left w:val="nil"/>
              <w:bottom w:val="single" w:sz="4" w:space="0" w:color="auto"/>
              <w:right w:val="nil"/>
            </w:tcBorders>
            <w:hideMark/>
          </w:tcPr>
          <w:p w14:paraId="1287F0F8" w14:textId="77777777" w:rsidR="001E635A" w:rsidRPr="00D51E91" w:rsidRDefault="001E635A" w:rsidP="00D51E91">
            <w:pPr>
              <w:pStyle w:val="NormalWeb"/>
              <w:spacing w:before="0" w:beforeAutospacing="0" w:after="0"/>
              <w:jc w:val="center"/>
              <w:rPr>
                <w:sz w:val="22"/>
                <w:szCs w:val="22"/>
              </w:rPr>
            </w:pPr>
            <w:r w:rsidRPr="00D51E91">
              <w:rPr>
                <w:sz w:val="22"/>
                <w:szCs w:val="22"/>
              </w:rPr>
              <w:t>OR</w:t>
            </w:r>
          </w:p>
        </w:tc>
        <w:tc>
          <w:tcPr>
            <w:tcW w:w="1270" w:type="dxa"/>
            <w:tcBorders>
              <w:top w:val="single" w:sz="4" w:space="0" w:color="auto"/>
              <w:left w:val="nil"/>
              <w:bottom w:val="single" w:sz="4" w:space="0" w:color="auto"/>
              <w:right w:val="nil"/>
            </w:tcBorders>
            <w:hideMark/>
          </w:tcPr>
          <w:p w14:paraId="043425DA" w14:textId="77777777" w:rsidR="001E635A" w:rsidRPr="00D51E91" w:rsidRDefault="001E635A" w:rsidP="00D51E91">
            <w:pPr>
              <w:pStyle w:val="NormalWeb"/>
              <w:spacing w:before="0" w:beforeAutospacing="0" w:after="0"/>
              <w:jc w:val="center"/>
              <w:rPr>
                <w:sz w:val="22"/>
                <w:szCs w:val="22"/>
              </w:rPr>
            </w:pPr>
            <w:r w:rsidRPr="00D51E91">
              <w:rPr>
                <w:sz w:val="22"/>
                <w:szCs w:val="22"/>
              </w:rPr>
              <w:t>95% CI</w:t>
            </w:r>
          </w:p>
        </w:tc>
        <w:tc>
          <w:tcPr>
            <w:tcW w:w="1189" w:type="dxa"/>
            <w:tcBorders>
              <w:top w:val="single" w:sz="4" w:space="0" w:color="auto"/>
              <w:left w:val="nil"/>
              <w:bottom w:val="single" w:sz="4" w:space="0" w:color="auto"/>
              <w:right w:val="nil"/>
            </w:tcBorders>
            <w:hideMark/>
          </w:tcPr>
          <w:p w14:paraId="5F9CC1CF" w14:textId="77777777" w:rsidR="001E635A" w:rsidRPr="00D51E91" w:rsidRDefault="001E635A" w:rsidP="00D51E91">
            <w:pPr>
              <w:pStyle w:val="NormalWeb"/>
              <w:spacing w:before="0" w:beforeAutospacing="0" w:after="0"/>
              <w:jc w:val="center"/>
              <w:rPr>
                <w:sz w:val="22"/>
                <w:szCs w:val="22"/>
              </w:rPr>
            </w:pPr>
            <w:r w:rsidRPr="00D51E91">
              <w:rPr>
                <w:sz w:val="22"/>
                <w:szCs w:val="22"/>
              </w:rPr>
              <w:t>p</w:t>
            </w:r>
          </w:p>
        </w:tc>
      </w:tr>
      <w:tr w:rsidR="001E635A" w:rsidRPr="00D51E91" w14:paraId="6D3C3377" w14:textId="77777777" w:rsidTr="0001012A">
        <w:tc>
          <w:tcPr>
            <w:tcW w:w="2752" w:type="dxa"/>
            <w:tcBorders>
              <w:top w:val="nil"/>
              <w:left w:val="nil"/>
              <w:bottom w:val="nil"/>
              <w:right w:val="nil"/>
            </w:tcBorders>
            <w:hideMark/>
          </w:tcPr>
          <w:p w14:paraId="49B71126" w14:textId="77777777" w:rsidR="001E635A" w:rsidRPr="00D51E91" w:rsidRDefault="001E635A" w:rsidP="00D51E91">
            <w:pPr>
              <w:pStyle w:val="NormalWeb"/>
              <w:spacing w:before="0" w:beforeAutospacing="0" w:after="0"/>
              <w:jc w:val="both"/>
              <w:rPr>
                <w:sz w:val="22"/>
                <w:szCs w:val="22"/>
              </w:rPr>
            </w:pPr>
            <w:r w:rsidRPr="00D51E91">
              <w:rPr>
                <w:sz w:val="22"/>
                <w:szCs w:val="22"/>
              </w:rPr>
              <w:t>Intervensi (+)</w:t>
            </w:r>
          </w:p>
        </w:tc>
        <w:tc>
          <w:tcPr>
            <w:tcW w:w="1233" w:type="dxa"/>
            <w:tcBorders>
              <w:top w:val="nil"/>
              <w:left w:val="nil"/>
              <w:bottom w:val="nil"/>
              <w:right w:val="nil"/>
            </w:tcBorders>
            <w:hideMark/>
          </w:tcPr>
          <w:p w14:paraId="0F19B473" w14:textId="77777777" w:rsidR="001E635A" w:rsidRPr="00D51E91" w:rsidRDefault="001E635A" w:rsidP="00D51E91">
            <w:pPr>
              <w:pStyle w:val="NormalWeb"/>
              <w:spacing w:before="0" w:beforeAutospacing="0" w:after="0"/>
              <w:jc w:val="center"/>
              <w:rPr>
                <w:sz w:val="22"/>
                <w:szCs w:val="22"/>
              </w:rPr>
            </w:pPr>
            <w:r w:rsidRPr="00D51E91">
              <w:rPr>
                <w:sz w:val="22"/>
                <w:szCs w:val="22"/>
              </w:rPr>
              <w:t>2,27</w:t>
            </w:r>
          </w:p>
        </w:tc>
        <w:tc>
          <w:tcPr>
            <w:tcW w:w="1270" w:type="dxa"/>
            <w:tcBorders>
              <w:top w:val="nil"/>
              <w:left w:val="nil"/>
              <w:bottom w:val="nil"/>
              <w:right w:val="nil"/>
            </w:tcBorders>
            <w:hideMark/>
          </w:tcPr>
          <w:p w14:paraId="682C6ADA" w14:textId="77777777" w:rsidR="001E635A" w:rsidRPr="00D51E91" w:rsidRDefault="001E635A" w:rsidP="00D51E91">
            <w:pPr>
              <w:pStyle w:val="NormalWeb"/>
              <w:spacing w:before="0" w:beforeAutospacing="0" w:after="0"/>
              <w:jc w:val="center"/>
              <w:rPr>
                <w:sz w:val="22"/>
                <w:szCs w:val="22"/>
              </w:rPr>
            </w:pPr>
            <w:r w:rsidRPr="00D51E91">
              <w:rPr>
                <w:sz w:val="22"/>
                <w:szCs w:val="22"/>
              </w:rPr>
              <w:t>1,31-16,32</w:t>
            </w:r>
          </w:p>
        </w:tc>
        <w:tc>
          <w:tcPr>
            <w:tcW w:w="1189" w:type="dxa"/>
            <w:tcBorders>
              <w:top w:val="nil"/>
              <w:left w:val="nil"/>
              <w:bottom w:val="nil"/>
              <w:right w:val="nil"/>
            </w:tcBorders>
            <w:hideMark/>
          </w:tcPr>
          <w:p w14:paraId="0B0C2D8D" w14:textId="77777777" w:rsidR="001E635A" w:rsidRPr="00D51E91" w:rsidRDefault="001E635A" w:rsidP="00D51E91">
            <w:pPr>
              <w:pStyle w:val="NormalWeb"/>
              <w:spacing w:before="0" w:beforeAutospacing="0" w:after="0"/>
              <w:jc w:val="center"/>
              <w:rPr>
                <w:sz w:val="22"/>
                <w:szCs w:val="22"/>
              </w:rPr>
            </w:pPr>
            <w:r w:rsidRPr="00D51E91">
              <w:rPr>
                <w:sz w:val="22"/>
                <w:szCs w:val="22"/>
              </w:rPr>
              <w:t>0,042*</w:t>
            </w:r>
          </w:p>
        </w:tc>
      </w:tr>
      <w:tr w:rsidR="001E635A" w:rsidRPr="00D51E91" w14:paraId="7C5A27B7" w14:textId="77777777" w:rsidTr="0001012A">
        <w:tc>
          <w:tcPr>
            <w:tcW w:w="2752" w:type="dxa"/>
            <w:tcBorders>
              <w:top w:val="nil"/>
              <w:left w:val="nil"/>
              <w:bottom w:val="nil"/>
              <w:right w:val="nil"/>
            </w:tcBorders>
            <w:hideMark/>
          </w:tcPr>
          <w:p w14:paraId="398F53BE" w14:textId="77777777" w:rsidR="001E635A" w:rsidRPr="00D51E91" w:rsidRDefault="001E635A" w:rsidP="00D51E91">
            <w:pPr>
              <w:pStyle w:val="NormalWeb"/>
              <w:spacing w:before="0" w:beforeAutospacing="0" w:after="0"/>
              <w:jc w:val="both"/>
              <w:rPr>
                <w:sz w:val="22"/>
                <w:szCs w:val="22"/>
              </w:rPr>
            </w:pPr>
            <w:r w:rsidRPr="00D51E91">
              <w:rPr>
                <w:sz w:val="22"/>
                <w:szCs w:val="22"/>
              </w:rPr>
              <w:t>Pendidikan &gt;= Diploma</w:t>
            </w:r>
          </w:p>
        </w:tc>
        <w:tc>
          <w:tcPr>
            <w:tcW w:w="1233" w:type="dxa"/>
            <w:tcBorders>
              <w:top w:val="nil"/>
              <w:left w:val="nil"/>
              <w:bottom w:val="nil"/>
              <w:right w:val="nil"/>
            </w:tcBorders>
            <w:hideMark/>
          </w:tcPr>
          <w:p w14:paraId="4A8C6F13" w14:textId="77777777" w:rsidR="001E635A" w:rsidRPr="00D51E91" w:rsidRDefault="001E635A" w:rsidP="00D51E91">
            <w:pPr>
              <w:pStyle w:val="NormalWeb"/>
              <w:spacing w:before="0" w:beforeAutospacing="0" w:after="0"/>
              <w:jc w:val="center"/>
              <w:rPr>
                <w:sz w:val="22"/>
                <w:szCs w:val="22"/>
              </w:rPr>
            </w:pPr>
            <w:r w:rsidRPr="00D51E91">
              <w:rPr>
                <w:sz w:val="22"/>
                <w:szCs w:val="22"/>
              </w:rPr>
              <w:t>4,73</w:t>
            </w:r>
          </w:p>
        </w:tc>
        <w:tc>
          <w:tcPr>
            <w:tcW w:w="1270" w:type="dxa"/>
            <w:tcBorders>
              <w:top w:val="nil"/>
              <w:left w:val="nil"/>
              <w:bottom w:val="nil"/>
              <w:right w:val="nil"/>
            </w:tcBorders>
            <w:hideMark/>
          </w:tcPr>
          <w:p w14:paraId="088DF795" w14:textId="77777777" w:rsidR="001E635A" w:rsidRPr="00D51E91" w:rsidRDefault="001E635A" w:rsidP="00D51E91">
            <w:pPr>
              <w:pStyle w:val="NormalWeb"/>
              <w:spacing w:before="0" w:beforeAutospacing="0" w:after="0"/>
              <w:jc w:val="center"/>
              <w:rPr>
                <w:sz w:val="22"/>
                <w:szCs w:val="22"/>
              </w:rPr>
            </w:pPr>
            <w:r w:rsidRPr="00D51E91">
              <w:rPr>
                <w:sz w:val="22"/>
                <w:szCs w:val="22"/>
              </w:rPr>
              <w:t>1,58-10,49</w:t>
            </w:r>
          </w:p>
        </w:tc>
        <w:tc>
          <w:tcPr>
            <w:tcW w:w="1189" w:type="dxa"/>
            <w:tcBorders>
              <w:top w:val="nil"/>
              <w:left w:val="nil"/>
              <w:bottom w:val="nil"/>
              <w:right w:val="nil"/>
            </w:tcBorders>
            <w:hideMark/>
          </w:tcPr>
          <w:p w14:paraId="495FD423" w14:textId="77777777" w:rsidR="001E635A" w:rsidRPr="00D51E91" w:rsidRDefault="001E635A" w:rsidP="00D51E91">
            <w:pPr>
              <w:pStyle w:val="NormalWeb"/>
              <w:spacing w:before="0" w:beforeAutospacing="0" w:after="0"/>
              <w:jc w:val="center"/>
              <w:rPr>
                <w:sz w:val="22"/>
                <w:szCs w:val="22"/>
              </w:rPr>
            </w:pPr>
            <w:r w:rsidRPr="00D51E91">
              <w:rPr>
                <w:sz w:val="22"/>
                <w:szCs w:val="22"/>
              </w:rPr>
              <w:t>0,004*</w:t>
            </w:r>
          </w:p>
        </w:tc>
      </w:tr>
      <w:tr w:rsidR="001E635A" w:rsidRPr="00D51E91" w14:paraId="4715EDBA" w14:textId="77777777" w:rsidTr="0001012A">
        <w:tc>
          <w:tcPr>
            <w:tcW w:w="2752" w:type="dxa"/>
            <w:tcBorders>
              <w:top w:val="nil"/>
              <w:left w:val="nil"/>
              <w:bottom w:val="single" w:sz="4" w:space="0" w:color="auto"/>
              <w:right w:val="nil"/>
            </w:tcBorders>
            <w:hideMark/>
          </w:tcPr>
          <w:p w14:paraId="29B291FD" w14:textId="77777777" w:rsidR="001E635A" w:rsidRPr="00D51E91" w:rsidRDefault="001E635A" w:rsidP="00D51E91">
            <w:pPr>
              <w:pStyle w:val="NormalWeb"/>
              <w:spacing w:before="0" w:beforeAutospacing="0" w:after="0"/>
              <w:jc w:val="both"/>
              <w:rPr>
                <w:sz w:val="22"/>
                <w:szCs w:val="22"/>
              </w:rPr>
            </w:pPr>
            <w:r w:rsidRPr="00D51E91">
              <w:rPr>
                <w:sz w:val="22"/>
                <w:szCs w:val="22"/>
              </w:rPr>
              <w:t>Pelatihan PPI/HH (+)</w:t>
            </w:r>
          </w:p>
        </w:tc>
        <w:tc>
          <w:tcPr>
            <w:tcW w:w="1233" w:type="dxa"/>
            <w:tcBorders>
              <w:top w:val="nil"/>
              <w:left w:val="nil"/>
              <w:bottom w:val="single" w:sz="4" w:space="0" w:color="auto"/>
              <w:right w:val="nil"/>
            </w:tcBorders>
            <w:hideMark/>
          </w:tcPr>
          <w:p w14:paraId="42977026" w14:textId="77777777" w:rsidR="001E635A" w:rsidRPr="00D51E91" w:rsidRDefault="001E635A" w:rsidP="00D51E91">
            <w:pPr>
              <w:pStyle w:val="NormalWeb"/>
              <w:spacing w:before="0" w:beforeAutospacing="0" w:after="0"/>
              <w:jc w:val="center"/>
              <w:rPr>
                <w:sz w:val="22"/>
                <w:szCs w:val="22"/>
              </w:rPr>
            </w:pPr>
            <w:r w:rsidRPr="00D51E91">
              <w:rPr>
                <w:sz w:val="22"/>
                <w:szCs w:val="22"/>
              </w:rPr>
              <w:t>1,87</w:t>
            </w:r>
          </w:p>
        </w:tc>
        <w:tc>
          <w:tcPr>
            <w:tcW w:w="1270" w:type="dxa"/>
            <w:tcBorders>
              <w:top w:val="nil"/>
              <w:left w:val="nil"/>
              <w:bottom w:val="single" w:sz="4" w:space="0" w:color="auto"/>
              <w:right w:val="nil"/>
            </w:tcBorders>
            <w:hideMark/>
          </w:tcPr>
          <w:p w14:paraId="46B64875" w14:textId="77777777" w:rsidR="001E635A" w:rsidRPr="00D51E91" w:rsidRDefault="001E635A" w:rsidP="00D51E91">
            <w:pPr>
              <w:pStyle w:val="NormalWeb"/>
              <w:spacing w:before="0" w:beforeAutospacing="0" w:after="0"/>
              <w:jc w:val="center"/>
              <w:rPr>
                <w:sz w:val="22"/>
                <w:szCs w:val="22"/>
              </w:rPr>
            </w:pPr>
            <w:r w:rsidRPr="00D51E91">
              <w:rPr>
                <w:sz w:val="22"/>
                <w:szCs w:val="22"/>
              </w:rPr>
              <w:t>0,87-3,99</w:t>
            </w:r>
          </w:p>
        </w:tc>
        <w:tc>
          <w:tcPr>
            <w:tcW w:w="1189" w:type="dxa"/>
            <w:tcBorders>
              <w:top w:val="nil"/>
              <w:left w:val="nil"/>
              <w:bottom w:val="single" w:sz="4" w:space="0" w:color="auto"/>
              <w:right w:val="nil"/>
            </w:tcBorders>
            <w:hideMark/>
          </w:tcPr>
          <w:p w14:paraId="5A06847F" w14:textId="77777777" w:rsidR="001E635A" w:rsidRPr="00D51E91" w:rsidRDefault="001E635A" w:rsidP="00D51E91">
            <w:pPr>
              <w:pStyle w:val="NormalWeb"/>
              <w:spacing w:before="0" w:beforeAutospacing="0" w:after="0"/>
              <w:jc w:val="center"/>
              <w:rPr>
                <w:sz w:val="22"/>
                <w:szCs w:val="22"/>
              </w:rPr>
            </w:pPr>
            <w:r w:rsidRPr="00D51E91">
              <w:rPr>
                <w:sz w:val="22"/>
                <w:szCs w:val="22"/>
              </w:rPr>
              <w:t>0,108</w:t>
            </w:r>
          </w:p>
        </w:tc>
      </w:tr>
      <w:tr w:rsidR="001E635A" w:rsidRPr="00D51E91" w14:paraId="735309C2" w14:textId="77777777" w:rsidTr="0001012A">
        <w:tc>
          <w:tcPr>
            <w:tcW w:w="2752" w:type="dxa"/>
            <w:tcBorders>
              <w:top w:val="single" w:sz="4" w:space="0" w:color="auto"/>
              <w:left w:val="nil"/>
              <w:bottom w:val="nil"/>
              <w:right w:val="nil"/>
            </w:tcBorders>
          </w:tcPr>
          <w:p w14:paraId="2F4DE07F" w14:textId="77777777" w:rsidR="001E635A" w:rsidRPr="00D51E91" w:rsidRDefault="001E635A" w:rsidP="00D51E91">
            <w:pPr>
              <w:pStyle w:val="NormalWeb"/>
              <w:spacing w:before="0" w:beforeAutospacing="0" w:after="0"/>
              <w:ind w:left="720"/>
              <w:jc w:val="both"/>
              <w:rPr>
                <w:sz w:val="22"/>
                <w:szCs w:val="22"/>
              </w:rPr>
            </w:pPr>
          </w:p>
        </w:tc>
        <w:tc>
          <w:tcPr>
            <w:tcW w:w="3692" w:type="dxa"/>
            <w:gridSpan w:val="3"/>
            <w:tcBorders>
              <w:top w:val="single" w:sz="4" w:space="0" w:color="auto"/>
              <w:left w:val="nil"/>
              <w:bottom w:val="single" w:sz="4" w:space="0" w:color="auto"/>
              <w:right w:val="nil"/>
            </w:tcBorders>
            <w:hideMark/>
          </w:tcPr>
          <w:p w14:paraId="59AA3F80" w14:textId="77777777" w:rsidR="001E635A" w:rsidRPr="00D51E91" w:rsidRDefault="001E635A" w:rsidP="00D51E91">
            <w:pPr>
              <w:pStyle w:val="NormalWeb"/>
              <w:spacing w:before="0" w:beforeAutospacing="0" w:after="0"/>
              <w:jc w:val="center"/>
              <w:rPr>
                <w:sz w:val="22"/>
                <w:szCs w:val="22"/>
              </w:rPr>
            </w:pPr>
            <w:r w:rsidRPr="00D51E91">
              <w:rPr>
                <w:sz w:val="22"/>
                <w:szCs w:val="22"/>
              </w:rPr>
              <w:t>Persepsi positif kebersihan tangan</w:t>
            </w:r>
          </w:p>
        </w:tc>
      </w:tr>
      <w:tr w:rsidR="001E635A" w:rsidRPr="00D51E91" w14:paraId="6443D490" w14:textId="77777777" w:rsidTr="0001012A">
        <w:tc>
          <w:tcPr>
            <w:tcW w:w="2752" w:type="dxa"/>
            <w:tcBorders>
              <w:top w:val="nil"/>
              <w:left w:val="nil"/>
              <w:bottom w:val="single" w:sz="4" w:space="0" w:color="auto"/>
              <w:right w:val="nil"/>
            </w:tcBorders>
          </w:tcPr>
          <w:p w14:paraId="53AA45C5" w14:textId="77777777" w:rsidR="001E635A" w:rsidRPr="00D51E91" w:rsidRDefault="001E635A" w:rsidP="00D51E91">
            <w:pPr>
              <w:pStyle w:val="NormalWeb"/>
              <w:spacing w:before="0" w:beforeAutospacing="0" w:after="0"/>
              <w:jc w:val="both"/>
              <w:rPr>
                <w:sz w:val="22"/>
                <w:szCs w:val="22"/>
              </w:rPr>
            </w:pPr>
          </w:p>
        </w:tc>
        <w:tc>
          <w:tcPr>
            <w:tcW w:w="1233" w:type="dxa"/>
            <w:tcBorders>
              <w:top w:val="single" w:sz="4" w:space="0" w:color="auto"/>
              <w:left w:val="nil"/>
              <w:bottom w:val="single" w:sz="4" w:space="0" w:color="auto"/>
              <w:right w:val="nil"/>
            </w:tcBorders>
            <w:hideMark/>
          </w:tcPr>
          <w:p w14:paraId="46437ECB" w14:textId="77777777" w:rsidR="001E635A" w:rsidRPr="00D51E91" w:rsidRDefault="001E635A" w:rsidP="00D51E91">
            <w:pPr>
              <w:pStyle w:val="NormalWeb"/>
              <w:spacing w:before="0" w:beforeAutospacing="0" w:after="0"/>
              <w:jc w:val="center"/>
              <w:rPr>
                <w:sz w:val="22"/>
                <w:szCs w:val="22"/>
              </w:rPr>
            </w:pPr>
            <w:r w:rsidRPr="00D51E91">
              <w:rPr>
                <w:sz w:val="22"/>
                <w:szCs w:val="22"/>
              </w:rPr>
              <w:t>OR</w:t>
            </w:r>
          </w:p>
        </w:tc>
        <w:tc>
          <w:tcPr>
            <w:tcW w:w="1270" w:type="dxa"/>
            <w:tcBorders>
              <w:top w:val="single" w:sz="4" w:space="0" w:color="auto"/>
              <w:left w:val="nil"/>
              <w:bottom w:val="single" w:sz="4" w:space="0" w:color="auto"/>
              <w:right w:val="nil"/>
            </w:tcBorders>
            <w:hideMark/>
          </w:tcPr>
          <w:p w14:paraId="2663FEA0" w14:textId="77777777" w:rsidR="001E635A" w:rsidRPr="00D51E91" w:rsidRDefault="001E635A" w:rsidP="00D51E91">
            <w:pPr>
              <w:pStyle w:val="NormalWeb"/>
              <w:spacing w:before="0" w:beforeAutospacing="0" w:after="0"/>
              <w:jc w:val="center"/>
              <w:rPr>
                <w:sz w:val="22"/>
                <w:szCs w:val="22"/>
              </w:rPr>
            </w:pPr>
            <w:r w:rsidRPr="00D51E91">
              <w:rPr>
                <w:sz w:val="22"/>
                <w:szCs w:val="22"/>
              </w:rPr>
              <w:t>95% CI</w:t>
            </w:r>
          </w:p>
        </w:tc>
        <w:tc>
          <w:tcPr>
            <w:tcW w:w="1189" w:type="dxa"/>
            <w:tcBorders>
              <w:top w:val="single" w:sz="4" w:space="0" w:color="auto"/>
              <w:left w:val="nil"/>
              <w:bottom w:val="single" w:sz="4" w:space="0" w:color="auto"/>
              <w:right w:val="nil"/>
            </w:tcBorders>
            <w:hideMark/>
          </w:tcPr>
          <w:p w14:paraId="652C0189" w14:textId="77777777" w:rsidR="001E635A" w:rsidRPr="00D51E91" w:rsidRDefault="001E635A" w:rsidP="00D51E91">
            <w:pPr>
              <w:pStyle w:val="NormalWeb"/>
              <w:spacing w:before="0" w:beforeAutospacing="0" w:after="0"/>
              <w:jc w:val="center"/>
              <w:rPr>
                <w:sz w:val="22"/>
                <w:szCs w:val="22"/>
              </w:rPr>
            </w:pPr>
            <w:r w:rsidRPr="00D51E91">
              <w:rPr>
                <w:sz w:val="22"/>
                <w:szCs w:val="22"/>
              </w:rPr>
              <w:t>p</w:t>
            </w:r>
          </w:p>
        </w:tc>
      </w:tr>
      <w:tr w:rsidR="001E635A" w:rsidRPr="00D51E91" w14:paraId="77208F03" w14:textId="77777777" w:rsidTr="0001012A">
        <w:tc>
          <w:tcPr>
            <w:tcW w:w="2752" w:type="dxa"/>
            <w:tcBorders>
              <w:top w:val="nil"/>
              <w:left w:val="nil"/>
              <w:bottom w:val="nil"/>
              <w:right w:val="nil"/>
            </w:tcBorders>
            <w:hideMark/>
          </w:tcPr>
          <w:p w14:paraId="193E7274" w14:textId="77777777" w:rsidR="001E635A" w:rsidRPr="00D51E91" w:rsidRDefault="001E635A" w:rsidP="00D51E91">
            <w:pPr>
              <w:pStyle w:val="NormalWeb"/>
              <w:spacing w:before="0" w:beforeAutospacing="0" w:after="0"/>
              <w:jc w:val="both"/>
              <w:rPr>
                <w:sz w:val="22"/>
                <w:szCs w:val="22"/>
              </w:rPr>
            </w:pPr>
            <w:r w:rsidRPr="00D51E91">
              <w:rPr>
                <w:sz w:val="22"/>
                <w:szCs w:val="22"/>
              </w:rPr>
              <w:t>Intervensi (+)</w:t>
            </w:r>
          </w:p>
        </w:tc>
        <w:tc>
          <w:tcPr>
            <w:tcW w:w="1233" w:type="dxa"/>
            <w:tcBorders>
              <w:top w:val="nil"/>
              <w:left w:val="nil"/>
              <w:bottom w:val="nil"/>
              <w:right w:val="nil"/>
            </w:tcBorders>
            <w:hideMark/>
          </w:tcPr>
          <w:p w14:paraId="0BB99353" w14:textId="77777777" w:rsidR="001E635A" w:rsidRPr="00D51E91" w:rsidRDefault="001E635A" w:rsidP="00D51E91">
            <w:pPr>
              <w:pStyle w:val="NormalWeb"/>
              <w:spacing w:before="0" w:beforeAutospacing="0" w:after="0"/>
              <w:jc w:val="center"/>
              <w:rPr>
                <w:sz w:val="22"/>
                <w:szCs w:val="22"/>
              </w:rPr>
            </w:pPr>
            <w:r w:rsidRPr="00D51E91">
              <w:rPr>
                <w:sz w:val="22"/>
                <w:szCs w:val="22"/>
              </w:rPr>
              <w:t>2,12</w:t>
            </w:r>
          </w:p>
        </w:tc>
        <w:tc>
          <w:tcPr>
            <w:tcW w:w="1270" w:type="dxa"/>
            <w:tcBorders>
              <w:top w:val="nil"/>
              <w:left w:val="nil"/>
              <w:bottom w:val="nil"/>
              <w:right w:val="nil"/>
            </w:tcBorders>
            <w:hideMark/>
          </w:tcPr>
          <w:p w14:paraId="6955A00E" w14:textId="77777777" w:rsidR="001E635A" w:rsidRPr="00D51E91" w:rsidRDefault="001E635A" w:rsidP="00D51E91">
            <w:pPr>
              <w:pStyle w:val="NormalWeb"/>
              <w:spacing w:before="0" w:beforeAutospacing="0" w:after="0"/>
              <w:jc w:val="center"/>
              <w:rPr>
                <w:sz w:val="22"/>
                <w:szCs w:val="22"/>
              </w:rPr>
            </w:pPr>
            <w:r w:rsidRPr="00D51E91">
              <w:rPr>
                <w:sz w:val="22"/>
                <w:szCs w:val="22"/>
              </w:rPr>
              <w:t>0,34-13,16</w:t>
            </w:r>
          </w:p>
        </w:tc>
        <w:tc>
          <w:tcPr>
            <w:tcW w:w="1189" w:type="dxa"/>
            <w:tcBorders>
              <w:top w:val="nil"/>
              <w:left w:val="nil"/>
              <w:bottom w:val="nil"/>
              <w:right w:val="nil"/>
            </w:tcBorders>
            <w:hideMark/>
          </w:tcPr>
          <w:p w14:paraId="14EA2F2D" w14:textId="77777777" w:rsidR="001E635A" w:rsidRPr="00D51E91" w:rsidRDefault="001E635A" w:rsidP="00D51E91">
            <w:pPr>
              <w:pStyle w:val="NormalWeb"/>
              <w:spacing w:before="0" w:beforeAutospacing="0" w:after="0"/>
              <w:jc w:val="center"/>
              <w:rPr>
                <w:sz w:val="22"/>
                <w:szCs w:val="22"/>
              </w:rPr>
            </w:pPr>
            <w:r w:rsidRPr="00D51E91">
              <w:rPr>
                <w:sz w:val="22"/>
                <w:szCs w:val="22"/>
              </w:rPr>
              <w:t>0,422</w:t>
            </w:r>
          </w:p>
        </w:tc>
      </w:tr>
      <w:tr w:rsidR="001E635A" w:rsidRPr="00D51E91" w14:paraId="5F580C06" w14:textId="77777777" w:rsidTr="0001012A">
        <w:tc>
          <w:tcPr>
            <w:tcW w:w="2752" w:type="dxa"/>
            <w:tcBorders>
              <w:top w:val="nil"/>
              <w:left w:val="nil"/>
              <w:bottom w:val="nil"/>
              <w:right w:val="nil"/>
            </w:tcBorders>
            <w:hideMark/>
          </w:tcPr>
          <w:p w14:paraId="371B52BD" w14:textId="77777777" w:rsidR="001E635A" w:rsidRPr="00D51E91" w:rsidRDefault="001E635A" w:rsidP="00D51E91">
            <w:pPr>
              <w:pStyle w:val="NormalWeb"/>
              <w:spacing w:before="0" w:beforeAutospacing="0" w:after="0"/>
              <w:jc w:val="both"/>
              <w:rPr>
                <w:sz w:val="22"/>
                <w:szCs w:val="22"/>
              </w:rPr>
            </w:pPr>
            <w:r w:rsidRPr="00D51E91">
              <w:rPr>
                <w:sz w:val="22"/>
                <w:szCs w:val="22"/>
              </w:rPr>
              <w:t>Pendidikan &gt;= Diploma</w:t>
            </w:r>
          </w:p>
        </w:tc>
        <w:tc>
          <w:tcPr>
            <w:tcW w:w="1233" w:type="dxa"/>
            <w:tcBorders>
              <w:top w:val="nil"/>
              <w:left w:val="nil"/>
              <w:bottom w:val="nil"/>
              <w:right w:val="nil"/>
            </w:tcBorders>
            <w:hideMark/>
          </w:tcPr>
          <w:p w14:paraId="2E41DED3" w14:textId="77777777" w:rsidR="001E635A" w:rsidRPr="00D51E91" w:rsidRDefault="001E635A" w:rsidP="00D51E91">
            <w:pPr>
              <w:pStyle w:val="NormalWeb"/>
              <w:spacing w:before="0" w:beforeAutospacing="0" w:after="0"/>
              <w:jc w:val="center"/>
              <w:rPr>
                <w:sz w:val="22"/>
                <w:szCs w:val="22"/>
              </w:rPr>
            </w:pPr>
            <w:r w:rsidRPr="00D51E91">
              <w:rPr>
                <w:sz w:val="22"/>
                <w:szCs w:val="22"/>
              </w:rPr>
              <w:t>1,15</w:t>
            </w:r>
          </w:p>
        </w:tc>
        <w:tc>
          <w:tcPr>
            <w:tcW w:w="1270" w:type="dxa"/>
            <w:tcBorders>
              <w:top w:val="nil"/>
              <w:left w:val="nil"/>
              <w:bottom w:val="nil"/>
              <w:right w:val="nil"/>
            </w:tcBorders>
            <w:hideMark/>
          </w:tcPr>
          <w:p w14:paraId="300E070A" w14:textId="77777777" w:rsidR="001E635A" w:rsidRPr="00D51E91" w:rsidRDefault="001E635A" w:rsidP="00D51E91">
            <w:pPr>
              <w:pStyle w:val="NormalWeb"/>
              <w:spacing w:before="0" w:beforeAutospacing="0" w:after="0"/>
              <w:jc w:val="center"/>
              <w:rPr>
                <w:sz w:val="22"/>
                <w:szCs w:val="22"/>
              </w:rPr>
            </w:pPr>
            <w:r w:rsidRPr="00D51E91">
              <w:rPr>
                <w:sz w:val="22"/>
                <w:szCs w:val="22"/>
              </w:rPr>
              <w:t>0,91-3,47</w:t>
            </w:r>
          </w:p>
        </w:tc>
        <w:tc>
          <w:tcPr>
            <w:tcW w:w="1189" w:type="dxa"/>
            <w:tcBorders>
              <w:top w:val="nil"/>
              <w:left w:val="nil"/>
              <w:bottom w:val="nil"/>
              <w:right w:val="nil"/>
            </w:tcBorders>
            <w:hideMark/>
          </w:tcPr>
          <w:p w14:paraId="2530E1ED" w14:textId="77777777" w:rsidR="001E635A" w:rsidRPr="00D51E91" w:rsidRDefault="001E635A" w:rsidP="00D51E91">
            <w:pPr>
              <w:pStyle w:val="NormalWeb"/>
              <w:spacing w:before="0" w:beforeAutospacing="0" w:after="0"/>
              <w:jc w:val="center"/>
              <w:rPr>
                <w:sz w:val="22"/>
                <w:szCs w:val="22"/>
              </w:rPr>
            </w:pPr>
            <w:r w:rsidRPr="00D51E91">
              <w:rPr>
                <w:sz w:val="22"/>
                <w:szCs w:val="22"/>
              </w:rPr>
              <w:t>0,719</w:t>
            </w:r>
          </w:p>
        </w:tc>
      </w:tr>
      <w:tr w:rsidR="001E635A" w:rsidRPr="00D51E91" w14:paraId="4D5722CF" w14:textId="77777777" w:rsidTr="0001012A">
        <w:tc>
          <w:tcPr>
            <w:tcW w:w="2752" w:type="dxa"/>
            <w:tcBorders>
              <w:top w:val="nil"/>
              <w:left w:val="nil"/>
              <w:bottom w:val="nil"/>
              <w:right w:val="nil"/>
            </w:tcBorders>
            <w:hideMark/>
          </w:tcPr>
          <w:p w14:paraId="4FD23498" w14:textId="77777777" w:rsidR="001E635A" w:rsidRPr="00D51E91" w:rsidRDefault="001E635A" w:rsidP="00D51E91">
            <w:pPr>
              <w:pStyle w:val="NormalWeb"/>
              <w:spacing w:before="0" w:beforeAutospacing="0" w:after="0"/>
              <w:jc w:val="both"/>
              <w:rPr>
                <w:sz w:val="22"/>
                <w:szCs w:val="22"/>
              </w:rPr>
            </w:pPr>
            <w:proofErr w:type="gramStart"/>
            <w:r w:rsidRPr="00D51E91">
              <w:rPr>
                <w:sz w:val="22"/>
                <w:szCs w:val="22"/>
              </w:rPr>
              <w:t>Umur  &gt;</w:t>
            </w:r>
            <w:proofErr w:type="gramEnd"/>
            <w:r w:rsidRPr="00D51E91">
              <w:rPr>
                <w:sz w:val="22"/>
                <w:szCs w:val="22"/>
              </w:rPr>
              <w:t>35 tahun</w:t>
            </w:r>
          </w:p>
        </w:tc>
        <w:tc>
          <w:tcPr>
            <w:tcW w:w="1233" w:type="dxa"/>
            <w:tcBorders>
              <w:top w:val="nil"/>
              <w:left w:val="nil"/>
              <w:bottom w:val="nil"/>
              <w:right w:val="nil"/>
            </w:tcBorders>
            <w:hideMark/>
          </w:tcPr>
          <w:p w14:paraId="4E389312" w14:textId="77777777" w:rsidR="001E635A" w:rsidRPr="00D51E91" w:rsidRDefault="001E635A" w:rsidP="00D51E91">
            <w:pPr>
              <w:pStyle w:val="NormalWeb"/>
              <w:spacing w:before="0" w:beforeAutospacing="0" w:after="0"/>
              <w:jc w:val="center"/>
              <w:rPr>
                <w:sz w:val="22"/>
                <w:szCs w:val="22"/>
              </w:rPr>
            </w:pPr>
            <w:r w:rsidRPr="00D51E91">
              <w:rPr>
                <w:sz w:val="22"/>
                <w:szCs w:val="22"/>
              </w:rPr>
              <w:t>1,34</w:t>
            </w:r>
          </w:p>
        </w:tc>
        <w:tc>
          <w:tcPr>
            <w:tcW w:w="1270" w:type="dxa"/>
            <w:tcBorders>
              <w:top w:val="nil"/>
              <w:left w:val="nil"/>
              <w:bottom w:val="nil"/>
              <w:right w:val="nil"/>
            </w:tcBorders>
            <w:hideMark/>
          </w:tcPr>
          <w:p w14:paraId="6B6EE9EF" w14:textId="77777777" w:rsidR="001E635A" w:rsidRPr="00D51E91" w:rsidRDefault="001E635A" w:rsidP="00D51E91">
            <w:pPr>
              <w:pStyle w:val="NormalWeb"/>
              <w:spacing w:before="0" w:beforeAutospacing="0" w:after="0"/>
              <w:jc w:val="center"/>
              <w:rPr>
                <w:sz w:val="22"/>
                <w:szCs w:val="22"/>
              </w:rPr>
            </w:pPr>
            <w:r w:rsidRPr="00D51E91">
              <w:rPr>
                <w:sz w:val="22"/>
                <w:szCs w:val="22"/>
              </w:rPr>
              <w:t>0,31-5,71</w:t>
            </w:r>
          </w:p>
        </w:tc>
        <w:tc>
          <w:tcPr>
            <w:tcW w:w="1189" w:type="dxa"/>
            <w:tcBorders>
              <w:top w:val="nil"/>
              <w:left w:val="nil"/>
              <w:bottom w:val="nil"/>
              <w:right w:val="nil"/>
            </w:tcBorders>
            <w:hideMark/>
          </w:tcPr>
          <w:p w14:paraId="19117235" w14:textId="77777777" w:rsidR="001E635A" w:rsidRPr="00D51E91" w:rsidRDefault="001E635A" w:rsidP="00D51E91">
            <w:pPr>
              <w:pStyle w:val="NormalWeb"/>
              <w:spacing w:before="0" w:beforeAutospacing="0" w:after="0"/>
              <w:jc w:val="center"/>
              <w:rPr>
                <w:sz w:val="22"/>
                <w:szCs w:val="22"/>
              </w:rPr>
            </w:pPr>
            <w:r w:rsidRPr="00D51E91">
              <w:rPr>
                <w:sz w:val="22"/>
                <w:szCs w:val="22"/>
              </w:rPr>
              <w:t>0,695</w:t>
            </w:r>
          </w:p>
        </w:tc>
      </w:tr>
      <w:tr w:rsidR="001E635A" w:rsidRPr="00D51E91" w14:paraId="2EEDF70E" w14:textId="77777777" w:rsidTr="0001012A">
        <w:tc>
          <w:tcPr>
            <w:tcW w:w="2752" w:type="dxa"/>
            <w:tcBorders>
              <w:top w:val="nil"/>
              <w:left w:val="nil"/>
              <w:bottom w:val="single" w:sz="4" w:space="0" w:color="auto"/>
              <w:right w:val="nil"/>
            </w:tcBorders>
            <w:hideMark/>
          </w:tcPr>
          <w:p w14:paraId="22DF4AF3" w14:textId="77777777" w:rsidR="001E635A" w:rsidRPr="00D51E91" w:rsidRDefault="001E635A" w:rsidP="00D51E91">
            <w:pPr>
              <w:pStyle w:val="NormalWeb"/>
              <w:spacing w:before="0" w:beforeAutospacing="0" w:after="0"/>
              <w:jc w:val="both"/>
              <w:rPr>
                <w:sz w:val="22"/>
                <w:szCs w:val="22"/>
              </w:rPr>
            </w:pPr>
            <w:r w:rsidRPr="00D51E91">
              <w:rPr>
                <w:sz w:val="22"/>
                <w:szCs w:val="22"/>
              </w:rPr>
              <w:t>Profesi Dokter</w:t>
            </w:r>
          </w:p>
        </w:tc>
        <w:tc>
          <w:tcPr>
            <w:tcW w:w="1233" w:type="dxa"/>
            <w:tcBorders>
              <w:top w:val="nil"/>
              <w:left w:val="nil"/>
              <w:bottom w:val="single" w:sz="4" w:space="0" w:color="auto"/>
              <w:right w:val="nil"/>
            </w:tcBorders>
            <w:hideMark/>
          </w:tcPr>
          <w:p w14:paraId="6B4B0765" w14:textId="77777777" w:rsidR="001E635A" w:rsidRPr="00D51E91" w:rsidRDefault="001E635A" w:rsidP="00D51E91">
            <w:pPr>
              <w:pStyle w:val="NormalWeb"/>
              <w:spacing w:before="0" w:beforeAutospacing="0" w:after="0"/>
              <w:jc w:val="center"/>
              <w:rPr>
                <w:sz w:val="22"/>
                <w:szCs w:val="22"/>
              </w:rPr>
            </w:pPr>
            <w:r w:rsidRPr="00D51E91">
              <w:rPr>
                <w:sz w:val="22"/>
                <w:szCs w:val="22"/>
              </w:rPr>
              <w:t>1,54</w:t>
            </w:r>
          </w:p>
        </w:tc>
        <w:tc>
          <w:tcPr>
            <w:tcW w:w="1270" w:type="dxa"/>
            <w:tcBorders>
              <w:top w:val="nil"/>
              <w:left w:val="nil"/>
              <w:bottom w:val="single" w:sz="4" w:space="0" w:color="auto"/>
              <w:right w:val="nil"/>
            </w:tcBorders>
            <w:hideMark/>
          </w:tcPr>
          <w:p w14:paraId="38679398" w14:textId="77777777" w:rsidR="001E635A" w:rsidRPr="00D51E91" w:rsidRDefault="001E635A" w:rsidP="00D51E91">
            <w:pPr>
              <w:pStyle w:val="NormalWeb"/>
              <w:spacing w:before="0" w:beforeAutospacing="0" w:after="0"/>
              <w:jc w:val="center"/>
              <w:rPr>
                <w:sz w:val="22"/>
                <w:szCs w:val="22"/>
              </w:rPr>
            </w:pPr>
            <w:r w:rsidRPr="00D51E91">
              <w:rPr>
                <w:sz w:val="22"/>
                <w:szCs w:val="22"/>
              </w:rPr>
              <w:t>0,55-4,11</w:t>
            </w:r>
          </w:p>
        </w:tc>
        <w:tc>
          <w:tcPr>
            <w:tcW w:w="1189" w:type="dxa"/>
            <w:tcBorders>
              <w:top w:val="nil"/>
              <w:left w:val="nil"/>
              <w:bottom w:val="single" w:sz="4" w:space="0" w:color="auto"/>
              <w:right w:val="nil"/>
            </w:tcBorders>
            <w:hideMark/>
          </w:tcPr>
          <w:p w14:paraId="78960941" w14:textId="77777777" w:rsidR="001E635A" w:rsidRPr="00D51E91" w:rsidRDefault="001E635A" w:rsidP="00D51E91">
            <w:pPr>
              <w:pStyle w:val="NormalWeb"/>
              <w:spacing w:before="0" w:beforeAutospacing="0" w:after="0"/>
              <w:jc w:val="center"/>
              <w:rPr>
                <w:sz w:val="22"/>
                <w:szCs w:val="22"/>
              </w:rPr>
            </w:pPr>
            <w:r w:rsidRPr="00D51E91">
              <w:rPr>
                <w:sz w:val="22"/>
                <w:szCs w:val="22"/>
              </w:rPr>
              <w:t>0,117</w:t>
            </w:r>
          </w:p>
        </w:tc>
      </w:tr>
    </w:tbl>
    <w:p w14:paraId="7A2B920C" w14:textId="77777777" w:rsidR="001E635A" w:rsidRPr="00D51E91" w:rsidRDefault="001E635A" w:rsidP="00D51E91">
      <w:pPr>
        <w:pStyle w:val="NormalWeb"/>
        <w:spacing w:before="0" w:beforeAutospacing="0" w:after="0"/>
        <w:jc w:val="both"/>
        <w:rPr>
          <w:color w:val="FF0000"/>
          <w:sz w:val="20"/>
          <w:szCs w:val="22"/>
        </w:rPr>
      </w:pPr>
      <w:r w:rsidRPr="00D51E91">
        <w:rPr>
          <w:sz w:val="20"/>
          <w:szCs w:val="22"/>
        </w:rPr>
        <w:t xml:space="preserve">                    </w:t>
      </w:r>
      <w:proofErr w:type="gramStart"/>
      <w:r w:rsidRPr="00D51E91">
        <w:rPr>
          <w:sz w:val="20"/>
          <w:szCs w:val="22"/>
        </w:rPr>
        <w:t>Ket :</w:t>
      </w:r>
      <w:proofErr w:type="gramEnd"/>
      <w:r w:rsidRPr="00D51E91">
        <w:rPr>
          <w:sz w:val="20"/>
          <w:szCs w:val="22"/>
        </w:rPr>
        <w:t xml:space="preserve"> p signifikansi statistik regresi logistik ; * p bermakna &lt; 0,05</w:t>
      </w:r>
    </w:p>
    <w:p w14:paraId="3E55A3B7" w14:textId="77777777" w:rsidR="00D51E91" w:rsidRDefault="00D51E91" w:rsidP="00B80924">
      <w:pPr>
        <w:pStyle w:val="NormalWeb"/>
        <w:spacing w:before="0" w:beforeAutospacing="0" w:after="120" w:line="360" w:lineRule="auto"/>
        <w:ind w:firstLine="720"/>
        <w:jc w:val="both"/>
      </w:pPr>
    </w:p>
    <w:p w14:paraId="748EDEE0" w14:textId="6B12766A" w:rsidR="001E635A" w:rsidRPr="00B80924" w:rsidRDefault="001E635A" w:rsidP="00B80924">
      <w:pPr>
        <w:pStyle w:val="NormalWeb"/>
        <w:spacing w:before="0" w:beforeAutospacing="0" w:after="120" w:line="360" w:lineRule="auto"/>
        <w:ind w:firstLine="720"/>
        <w:jc w:val="both"/>
      </w:pPr>
      <w:r w:rsidRPr="00B80924">
        <w:t>Studi kualitatif mengeksplorasi temuan studi kuantitatif melalui i-DI</w:t>
      </w:r>
      <w:r w:rsidRPr="00B80924">
        <w:rPr>
          <w:i/>
        </w:rPr>
        <w:t xml:space="preserve"> </w:t>
      </w:r>
      <w:r w:rsidRPr="00B80924">
        <w:t>(22 responden)</w:t>
      </w:r>
      <w:r w:rsidRPr="00B80924">
        <w:rPr>
          <w:i/>
        </w:rPr>
        <w:t xml:space="preserve"> </w:t>
      </w:r>
      <w:r w:rsidRPr="00B80924">
        <w:t xml:space="preserve">dan FGD (9 responden). Analisis koding tematik menghasilkan 6 kategori yang memperkuat identifikasi masalah-masalah: </w:t>
      </w:r>
    </w:p>
    <w:p w14:paraId="280935C8" w14:textId="77777777" w:rsidR="001E635A" w:rsidRPr="00B80924" w:rsidRDefault="001E635A" w:rsidP="00B80924">
      <w:pPr>
        <w:pStyle w:val="NormalWeb"/>
        <w:numPr>
          <w:ilvl w:val="0"/>
          <w:numId w:val="10"/>
        </w:numPr>
        <w:spacing w:before="0" w:beforeAutospacing="0" w:after="120" w:line="360" w:lineRule="auto"/>
        <w:jc w:val="both"/>
      </w:pPr>
      <w:r w:rsidRPr="00B80924">
        <w:t>Kurangnya kesadaran atas kejadian HAIs yang faktual ada di sekitar area tugas masing-masing dan mengandung potensi risiko berdampak pada individu atau keluarga petugas;</w:t>
      </w:r>
    </w:p>
    <w:p w14:paraId="0460FD9F" w14:textId="77777777" w:rsidR="001E635A" w:rsidRPr="00B80924" w:rsidRDefault="001E635A" w:rsidP="00B80924">
      <w:pPr>
        <w:pStyle w:val="NormalWeb"/>
        <w:numPr>
          <w:ilvl w:val="0"/>
          <w:numId w:val="10"/>
        </w:numPr>
        <w:spacing w:before="0" w:beforeAutospacing="0" w:after="120" w:line="360" w:lineRule="auto"/>
        <w:jc w:val="both"/>
      </w:pPr>
      <w:r w:rsidRPr="00B80924">
        <w:t xml:space="preserve">Kurangnya empati petugas pada kejadian HAIs yang dianggap sedikit dengan mengabaikan filosofi keselamatan pasien ‘Bila Pasien Itu Saya’, sekecil apa pun perlu upaya pencegahan </w:t>
      </w:r>
      <w:proofErr w:type="gramStart"/>
      <w:r w:rsidRPr="00B80924">
        <w:t>maksimal ;</w:t>
      </w:r>
      <w:proofErr w:type="gramEnd"/>
    </w:p>
    <w:p w14:paraId="17EE6693" w14:textId="77777777" w:rsidR="001E635A" w:rsidRPr="00B80924" w:rsidRDefault="001E635A" w:rsidP="00B80924">
      <w:pPr>
        <w:pStyle w:val="NormalWeb"/>
        <w:numPr>
          <w:ilvl w:val="0"/>
          <w:numId w:val="10"/>
        </w:numPr>
        <w:spacing w:before="0" w:beforeAutospacing="0" w:after="120" w:line="360" w:lineRule="auto"/>
        <w:jc w:val="both"/>
      </w:pPr>
      <w:r w:rsidRPr="00B80924">
        <w:t>Kurangnya empati petugas pada kejadian HAIs karena dalam kesadarannya tidak terkait dengan tugas dan tanggung jawab masing-</w:t>
      </w:r>
      <w:proofErr w:type="gramStart"/>
      <w:r w:rsidRPr="00B80924">
        <w:t>masing ;</w:t>
      </w:r>
      <w:proofErr w:type="gramEnd"/>
    </w:p>
    <w:p w14:paraId="2FE1D684" w14:textId="77777777" w:rsidR="001E635A" w:rsidRPr="00B80924" w:rsidRDefault="001E635A" w:rsidP="00B80924">
      <w:pPr>
        <w:pStyle w:val="ListParagraph"/>
        <w:numPr>
          <w:ilvl w:val="0"/>
          <w:numId w:val="10"/>
        </w:numPr>
        <w:spacing w:after="120" w:line="360" w:lineRule="auto"/>
        <w:contextualSpacing w:val="0"/>
        <w:jc w:val="both"/>
      </w:pPr>
      <w:r w:rsidRPr="00B80924">
        <w:t>Petugas lebih mementingkan standar yang dianggap sulit dan kompleks; terdapat persepsi bahwa tindakan yang sederhana, mudah atau praktis itu tidak penting sehingga cenderung diremehkan (disepelekan</w:t>
      </w:r>
      <w:proofErr w:type="gramStart"/>
      <w:r w:rsidRPr="00B80924">
        <w:t>) ;</w:t>
      </w:r>
      <w:proofErr w:type="gramEnd"/>
      <w:r w:rsidRPr="00B80924">
        <w:t xml:space="preserve"> </w:t>
      </w:r>
    </w:p>
    <w:p w14:paraId="05EF59E0" w14:textId="77777777" w:rsidR="001E635A" w:rsidRPr="00B80924" w:rsidRDefault="001E635A" w:rsidP="00B80924">
      <w:pPr>
        <w:pStyle w:val="ListParagraph"/>
        <w:numPr>
          <w:ilvl w:val="0"/>
          <w:numId w:val="10"/>
        </w:numPr>
        <w:spacing w:after="120" w:line="360" w:lineRule="auto"/>
        <w:ind w:left="1077" w:hanging="357"/>
        <w:contextualSpacing w:val="0"/>
        <w:jc w:val="both"/>
      </w:pPr>
      <w:r w:rsidRPr="00B80924">
        <w:t xml:space="preserve">Belum disadarinya bahwa perubahan besar yang melibatkan seluruh masyarakat di RS seharusnya diawali oleh setiap individu yang berperan maksimal, tidak menunggu pihak lain bertindak. Setiap pribadi profesional kesehatan sesungguhnya perlu menjadi pemimpin bagi dirinya sendiri dan kelompoknya untuk suatu perubahan, betapa pun kecil, menuju </w:t>
      </w:r>
      <w:proofErr w:type="gramStart"/>
      <w:r w:rsidRPr="00B80924">
        <w:t>kebaikan ;</w:t>
      </w:r>
      <w:proofErr w:type="gramEnd"/>
      <w:r w:rsidRPr="00B80924">
        <w:t xml:space="preserve">  </w:t>
      </w:r>
    </w:p>
    <w:p w14:paraId="4A57AAA2" w14:textId="77777777" w:rsidR="001E635A" w:rsidRPr="00B80924" w:rsidRDefault="001E635A" w:rsidP="00B80924">
      <w:pPr>
        <w:pStyle w:val="NormalWeb"/>
        <w:numPr>
          <w:ilvl w:val="0"/>
          <w:numId w:val="10"/>
        </w:numPr>
        <w:spacing w:before="0" w:beforeAutospacing="0" w:after="120" w:line="360" w:lineRule="auto"/>
        <w:jc w:val="both"/>
      </w:pPr>
      <w:r w:rsidRPr="00B80924">
        <w:t xml:space="preserve">Peran edukasi yang dirasakan masih bersifat normatif teoritis dan selalu merujuk pada bukti-bukti ilmiah ataupun panduan Internasional yang tidak nyata dapat diterapkan pada </w:t>
      </w:r>
      <w:r w:rsidRPr="00B80924">
        <w:rPr>
          <w:i/>
        </w:rPr>
        <w:t xml:space="preserve">setting </w:t>
      </w:r>
      <w:proofErr w:type="gramStart"/>
      <w:r w:rsidRPr="00B80924">
        <w:t>lokal ;</w:t>
      </w:r>
      <w:proofErr w:type="gramEnd"/>
    </w:p>
    <w:p w14:paraId="2039F4E7" w14:textId="77777777" w:rsidR="001E635A" w:rsidRPr="00B80924" w:rsidRDefault="001E635A" w:rsidP="00B80924">
      <w:pPr>
        <w:pStyle w:val="NormalWeb"/>
        <w:numPr>
          <w:ilvl w:val="0"/>
          <w:numId w:val="10"/>
        </w:numPr>
        <w:spacing w:before="0" w:beforeAutospacing="0" w:after="120" w:line="360" w:lineRule="auto"/>
        <w:jc w:val="both"/>
      </w:pPr>
      <w:r w:rsidRPr="00B80924">
        <w:t xml:space="preserve">Peran media pengingat yang belum efektif </w:t>
      </w:r>
      <w:proofErr w:type="gramStart"/>
      <w:r w:rsidRPr="00B80924">
        <w:t>mengingatkan ;</w:t>
      </w:r>
      <w:proofErr w:type="gramEnd"/>
    </w:p>
    <w:p w14:paraId="6A74F28B" w14:textId="77777777" w:rsidR="001E635A" w:rsidRPr="00B80924" w:rsidRDefault="001E635A" w:rsidP="00B80924">
      <w:pPr>
        <w:pStyle w:val="NormalWeb"/>
        <w:numPr>
          <w:ilvl w:val="0"/>
          <w:numId w:val="10"/>
        </w:numPr>
        <w:spacing w:before="0" w:beforeAutospacing="0" w:after="120" w:line="360" w:lineRule="auto"/>
        <w:jc w:val="both"/>
      </w:pPr>
      <w:r w:rsidRPr="00B80924">
        <w:lastRenderedPageBreak/>
        <w:t xml:space="preserve">Peran pengawasan yang terlepas dari sistem pembinaan kinerja petugas yang </w:t>
      </w:r>
      <w:proofErr w:type="gramStart"/>
      <w:r w:rsidRPr="00B80924">
        <w:t>berkelanjutan ;</w:t>
      </w:r>
      <w:proofErr w:type="gramEnd"/>
    </w:p>
    <w:p w14:paraId="2389BA48" w14:textId="77777777" w:rsidR="001E635A" w:rsidRPr="00B80924" w:rsidRDefault="001E635A" w:rsidP="00B80924">
      <w:pPr>
        <w:pStyle w:val="NormalWeb"/>
        <w:numPr>
          <w:ilvl w:val="0"/>
          <w:numId w:val="10"/>
        </w:numPr>
        <w:spacing w:before="0" w:beforeAutospacing="0" w:after="120" w:line="360" w:lineRule="auto"/>
        <w:jc w:val="both"/>
      </w:pPr>
      <w:r w:rsidRPr="00B80924">
        <w:t>Masih diperlukan kegiatan yang menyenangkan/menggembirakan, mengundang partisipasi dan kreativitaas banyak pihak untuk menarik perhatian semua yang terlibat (atraktif) dan konsistensi berbagi apresiasi secara proporsional.</w:t>
      </w:r>
    </w:p>
    <w:p w14:paraId="75BC1254" w14:textId="77777777" w:rsidR="001E635A" w:rsidRPr="00B80924" w:rsidRDefault="001E635A" w:rsidP="00B80924">
      <w:pPr>
        <w:pStyle w:val="NormalWeb"/>
        <w:spacing w:before="0" w:beforeAutospacing="0" w:after="120" w:line="360" w:lineRule="auto"/>
        <w:ind w:firstLine="720"/>
        <w:jc w:val="both"/>
      </w:pPr>
      <w:r w:rsidRPr="00B80924">
        <w:t xml:space="preserve">Sedangkan kekuatan yang dapat dimanfaatkan untuk peningkatan praktik profesional menuju budaya keselamatan pasien </w:t>
      </w:r>
      <w:proofErr w:type="gramStart"/>
      <w:r w:rsidRPr="00B80924">
        <w:t>adalah :</w:t>
      </w:r>
      <w:proofErr w:type="gramEnd"/>
    </w:p>
    <w:p w14:paraId="4B1806DE" w14:textId="77777777" w:rsidR="001E635A" w:rsidRPr="00B80924" w:rsidRDefault="001E635A" w:rsidP="00B80924">
      <w:pPr>
        <w:pStyle w:val="NormalWeb"/>
        <w:numPr>
          <w:ilvl w:val="0"/>
          <w:numId w:val="11"/>
        </w:numPr>
        <w:spacing w:before="0" w:beforeAutospacing="0" w:after="120" w:line="360" w:lineRule="auto"/>
        <w:jc w:val="both"/>
      </w:pPr>
      <w:r w:rsidRPr="00B80924">
        <w:t xml:space="preserve">Petugas memiliki latar belakang religiusitas yang </w:t>
      </w:r>
      <w:proofErr w:type="gramStart"/>
      <w:r w:rsidRPr="00B80924">
        <w:t>tinggi ;</w:t>
      </w:r>
      <w:proofErr w:type="gramEnd"/>
    </w:p>
    <w:p w14:paraId="73CC5148" w14:textId="77777777" w:rsidR="001E635A" w:rsidRPr="00B80924" w:rsidRDefault="001E635A" w:rsidP="00B80924">
      <w:pPr>
        <w:pStyle w:val="NormalWeb"/>
        <w:numPr>
          <w:ilvl w:val="0"/>
          <w:numId w:val="11"/>
        </w:numPr>
        <w:spacing w:before="0" w:beforeAutospacing="0" w:after="120" w:line="360" w:lineRule="auto"/>
        <w:jc w:val="both"/>
      </w:pPr>
      <w:r w:rsidRPr="00B80924">
        <w:t xml:space="preserve">Kemampuan, ketrampilan, keyakinan efektivitas diri sangat </w:t>
      </w:r>
      <w:proofErr w:type="gramStart"/>
      <w:r w:rsidRPr="00B80924">
        <w:t>baik ;</w:t>
      </w:r>
      <w:proofErr w:type="gramEnd"/>
    </w:p>
    <w:p w14:paraId="005720CF" w14:textId="77777777" w:rsidR="001E635A" w:rsidRPr="00B80924" w:rsidRDefault="001E635A" w:rsidP="00B80924">
      <w:pPr>
        <w:pStyle w:val="NormalWeb"/>
        <w:numPr>
          <w:ilvl w:val="0"/>
          <w:numId w:val="11"/>
        </w:numPr>
        <w:spacing w:before="0" w:beforeAutospacing="0" w:after="120" w:line="360" w:lineRule="auto"/>
        <w:jc w:val="both"/>
      </w:pPr>
      <w:r w:rsidRPr="00B80924">
        <w:t xml:space="preserve">Sistem manajemen mutu telah dijalankan sesuai regulasi standar KARS; </w:t>
      </w:r>
    </w:p>
    <w:p w14:paraId="29925D2C" w14:textId="77777777" w:rsidR="001E635A" w:rsidRPr="00B80924" w:rsidRDefault="001E635A" w:rsidP="00B80924">
      <w:pPr>
        <w:pStyle w:val="NormalWeb"/>
        <w:numPr>
          <w:ilvl w:val="0"/>
          <w:numId w:val="11"/>
        </w:numPr>
        <w:spacing w:before="0" w:beforeAutospacing="0" w:after="120" w:line="360" w:lineRule="auto"/>
        <w:jc w:val="both"/>
      </w:pPr>
      <w:r w:rsidRPr="00B80924">
        <w:t xml:space="preserve">Masyarakat RS setuju membudayakan iklim kerja mendukung keselamatan pasien, khususnya melalui ketepatan praktik kebersihan tangan sebagai inti </w:t>
      </w:r>
      <w:r w:rsidRPr="00B80924">
        <w:rPr>
          <w:i/>
        </w:rPr>
        <w:t>clean care</w:t>
      </w:r>
      <w:r w:rsidRPr="00B80924">
        <w:t xml:space="preserve">. </w:t>
      </w:r>
    </w:p>
    <w:p w14:paraId="6F0D2EC2" w14:textId="77777777" w:rsidR="001E635A" w:rsidRPr="00B80924" w:rsidRDefault="001E635A" w:rsidP="00B80924">
      <w:pPr>
        <w:pStyle w:val="NormalWeb"/>
        <w:spacing w:before="0" w:beforeAutospacing="0" w:after="120" w:line="360" w:lineRule="auto"/>
        <w:ind w:firstLine="720"/>
        <w:jc w:val="both"/>
      </w:pPr>
      <w:r w:rsidRPr="00B80924">
        <w:t xml:space="preserve">Validitas observasi kebersihan tangan dipastikan selama penelitian dengan 3 metode. Pengembangan metode secara khusus untuk menjamin reliabilitas data observasi diperlukan karena observasi ketepatan praktik kebersihan tangan pada </w:t>
      </w:r>
      <w:r w:rsidRPr="00B80924">
        <w:rPr>
          <w:i/>
        </w:rPr>
        <w:t xml:space="preserve">setting </w:t>
      </w:r>
      <w:r w:rsidRPr="00B80924">
        <w:t xml:space="preserve">alamiah pelayanan sangat dinamis dan tidak mungkin </w:t>
      </w:r>
      <w:r w:rsidRPr="00B80924">
        <w:rPr>
          <w:color w:val="000000" w:themeColor="text1"/>
        </w:rPr>
        <w:t>direplikasi.</w:t>
      </w:r>
      <w:r w:rsidRPr="00B80924">
        <w:t xml:space="preserve"> Sebagai metode ke-3, untuk tujuan </w:t>
      </w:r>
      <w:r w:rsidRPr="00B80924">
        <w:rPr>
          <w:i/>
        </w:rPr>
        <w:t xml:space="preserve">randomisasi </w:t>
      </w:r>
      <w:r w:rsidRPr="00B80924">
        <w:t>data, digunakan cara pencampuran (</w:t>
      </w:r>
      <w:r w:rsidRPr="00B80924">
        <w:rPr>
          <w:i/>
        </w:rPr>
        <w:t>mixing</w:t>
      </w:r>
      <w:r w:rsidRPr="00B80924">
        <w:t xml:space="preserve">) hasil pengamatan observer ruangan dan IPCN area dengan rasio 2:1. Observasi oleh masing-masing observer secara tersamar dapat dilakukan karena petugas di ruangan tidak mengetahui secara tepat siapa observer dan waktu observasi. </w:t>
      </w:r>
    </w:p>
    <w:p w14:paraId="67C7C588" w14:textId="77777777" w:rsidR="001E635A" w:rsidRPr="00B80924" w:rsidRDefault="001E635A" w:rsidP="00B80924">
      <w:pPr>
        <w:pStyle w:val="NormalWeb"/>
        <w:spacing w:before="0" w:beforeAutospacing="0" w:after="120" w:line="360" w:lineRule="auto"/>
        <w:ind w:firstLine="720"/>
        <w:jc w:val="both"/>
        <w:rPr>
          <w:color w:val="000000" w:themeColor="text1"/>
        </w:rPr>
      </w:pPr>
      <w:r w:rsidRPr="00B80924">
        <w:t xml:space="preserve">Independensi dan integritas observer dipastikan dengan memilih dan melatih petugas kompeten yang memiliki komitmen tinggi dan jujur serta menjelaskan secara rinci tujuan observasi untuk perbaikan mutu serta keselamatan pasien. </w:t>
      </w:r>
      <w:r w:rsidRPr="00B80924">
        <w:rPr>
          <w:color w:val="000000" w:themeColor="text1"/>
        </w:rPr>
        <w:t xml:space="preserve">Di berbagai penelitian lain tentang praktik </w:t>
      </w:r>
      <w:r w:rsidRPr="00B80924">
        <w:rPr>
          <w:i/>
          <w:color w:val="000000" w:themeColor="text1"/>
        </w:rPr>
        <w:t>hand hygiene</w:t>
      </w:r>
      <w:r w:rsidRPr="00B80924">
        <w:rPr>
          <w:color w:val="000000" w:themeColor="text1"/>
        </w:rPr>
        <w:t xml:space="preserve"> di negara maju, banyak digunakan peralatan elektronik atau sistem pemantauan </w:t>
      </w:r>
      <w:proofErr w:type="gramStart"/>
      <w:r w:rsidRPr="00B80924">
        <w:rPr>
          <w:color w:val="000000" w:themeColor="text1"/>
        </w:rPr>
        <w:t>otomatis  untuk</w:t>
      </w:r>
      <w:proofErr w:type="gramEnd"/>
      <w:r w:rsidRPr="00B80924">
        <w:rPr>
          <w:color w:val="000000" w:themeColor="text1"/>
        </w:rPr>
        <w:t xml:space="preserve"> memantau kepatuhan.</w:t>
      </w:r>
      <w:r w:rsidRPr="00B80924">
        <w:rPr>
          <w:color w:val="000000" w:themeColor="text1"/>
          <w:vertAlign w:val="superscript"/>
        </w:rPr>
        <w:t>12,13</w:t>
      </w:r>
      <w:r w:rsidRPr="00B80924">
        <w:rPr>
          <w:color w:val="FF0000"/>
        </w:rPr>
        <w:t xml:space="preserve"> </w:t>
      </w:r>
      <w:r w:rsidRPr="00B80924">
        <w:rPr>
          <w:color w:val="000000" w:themeColor="text1"/>
        </w:rPr>
        <w:t>Penelitian ini ju</w:t>
      </w:r>
      <w:r w:rsidRPr="00B80924">
        <w:t>ga memiliki potensi bias karena, bagaimanapun upaya yang dilakukan untuk menyamarkan, sasaran observasi dapat menyadari bahwa sedang dimonitor (</w:t>
      </w:r>
      <w:r w:rsidRPr="00B80924">
        <w:rPr>
          <w:i/>
        </w:rPr>
        <w:t>hawthorne effect</w:t>
      </w:r>
      <w:r w:rsidRPr="00B80924">
        <w:t xml:space="preserve">). Pengamatan jangka panjang (23 bulan) dengan jumlah kesempatan yang diobservasi </w:t>
      </w:r>
      <w:r w:rsidR="006629DD" w:rsidRPr="00B80924">
        <w:t>relative besar</w:t>
      </w:r>
      <w:r w:rsidRPr="00B80924">
        <w:t xml:space="preserve">, berkesinambungan, ditujukan untuk mengurangi bias ini. </w:t>
      </w:r>
    </w:p>
    <w:p w14:paraId="75F1D263" w14:textId="77777777" w:rsidR="001E635A" w:rsidRPr="00B80924" w:rsidRDefault="001E635A" w:rsidP="00B80924">
      <w:pPr>
        <w:pStyle w:val="NormalWeb"/>
        <w:spacing w:before="0" w:beforeAutospacing="0" w:after="120" w:line="360" w:lineRule="auto"/>
        <w:ind w:firstLine="720"/>
        <w:jc w:val="both"/>
      </w:pPr>
      <w:r w:rsidRPr="00B80924">
        <w:t>Isu-isu tentang bias observasi, perancu dan bagaimana analisis serta pelaporan hasil observasi telah diantisipasi dan dikelola dalam penelitian ini.</w:t>
      </w:r>
      <w:r w:rsidRPr="00B80924">
        <w:rPr>
          <w:vertAlign w:val="superscript"/>
        </w:rPr>
        <w:t>12,14</w:t>
      </w:r>
      <w:r w:rsidRPr="00B80924">
        <w:t xml:space="preserve"> Strategi pengendalian validitas observasi disusun tersistem dan menjadi bagian pengembangan integrasi manajemen mutu dalam sistem teknologi informasi RS yang dilembagakan. </w:t>
      </w:r>
    </w:p>
    <w:p w14:paraId="592113F4" w14:textId="77777777" w:rsidR="001E635A" w:rsidRPr="00B80924" w:rsidRDefault="001E635A" w:rsidP="00B80924">
      <w:pPr>
        <w:pStyle w:val="NormalWeb"/>
        <w:spacing w:before="0" w:beforeAutospacing="0" w:after="120" w:line="360" w:lineRule="auto"/>
        <w:ind w:firstLine="720"/>
        <w:jc w:val="both"/>
        <w:rPr>
          <w:i/>
        </w:rPr>
      </w:pPr>
      <w:r w:rsidRPr="00B80924">
        <w:lastRenderedPageBreak/>
        <w:t xml:space="preserve">Evaluasi ketepatan praktik kebersihan tangan dilakukan melalui analisis </w:t>
      </w:r>
      <w:r w:rsidRPr="00B80924">
        <w:rPr>
          <w:i/>
        </w:rPr>
        <w:t xml:space="preserve">time series. </w:t>
      </w:r>
      <w:r w:rsidRPr="00B80924">
        <w:t xml:space="preserve">Di </w:t>
      </w:r>
      <w:proofErr w:type="gramStart"/>
      <w:r w:rsidRPr="00B80924">
        <w:t>R.Intensif</w:t>
      </w:r>
      <w:proofErr w:type="gramEnd"/>
      <w:r w:rsidRPr="00B80924">
        <w:t>, peningkatan rerata ketepatan praktik secara signifikan terjadi pada Dokter, sementara di R.Bedah (kontrol) terjadi pada seluruh profesi kecuali peserta didik (</w:t>
      </w:r>
      <w:r w:rsidRPr="00B80924">
        <w:rPr>
          <w:i/>
        </w:rPr>
        <w:t xml:space="preserve">repeated measurement ANOVA, </w:t>
      </w:r>
      <w:r w:rsidRPr="00B80924">
        <w:t xml:space="preserve">p&lt;0,05). Peningkatan ketepatan praktik secara signifikan juga ditunjukkan untuk aktivitas HR, untuk semua kesempatan yang diindikasikan kecuali ‘sebelum tindakan aseptik’ dan ‘setelah kontak cairan tubuh’. Tidak terdapat perbedaan signifikan ketepatan praktik di antara </w:t>
      </w:r>
      <w:proofErr w:type="gramStart"/>
      <w:r w:rsidRPr="00B80924">
        <w:t>R.Intervensi</w:t>
      </w:r>
      <w:proofErr w:type="gramEnd"/>
      <w:r w:rsidRPr="00B80924">
        <w:t xml:space="preserve"> </w:t>
      </w:r>
      <w:r w:rsidRPr="00B80924">
        <w:rPr>
          <w:i/>
        </w:rPr>
        <w:t xml:space="preserve">vs </w:t>
      </w:r>
      <w:r w:rsidRPr="00B80924">
        <w:t xml:space="preserve">R.Kontrol di seluruh fase penelitian, mengindikasikan bahwa perbaikan praktik terjadi di seluruh ruang. </w:t>
      </w:r>
      <w:r w:rsidRPr="00B80924">
        <w:rPr>
          <w:color w:val="000000" w:themeColor="text1"/>
        </w:rPr>
        <w:t>Pada evaluasi ketepatan praktik</w:t>
      </w:r>
      <w:r w:rsidR="006629DD" w:rsidRPr="00B80924">
        <w:rPr>
          <w:color w:val="000000" w:themeColor="text1"/>
        </w:rPr>
        <w:t xml:space="preserve"> </w:t>
      </w:r>
      <w:r w:rsidR="006629DD" w:rsidRPr="00B80924">
        <w:rPr>
          <w:i/>
          <w:color w:val="000000" w:themeColor="text1"/>
        </w:rPr>
        <w:t>hand wash</w:t>
      </w:r>
      <w:r w:rsidRPr="00B80924">
        <w:rPr>
          <w:color w:val="000000" w:themeColor="text1"/>
        </w:rPr>
        <w:t xml:space="preserve"> </w:t>
      </w:r>
      <w:r w:rsidR="006629DD" w:rsidRPr="00B80924">
        <w:rPr>
          <w:color w:val="000000" w:themeColor="text1"/>
        </w:rPr>
        <w:t>(</w:t>
      </w:r>
      <w:r w:rsidRPr="00B80924">
        <w:rPr>
          <w:color w:val="000000" w:themeColor="text1"/>
        </w:rPr>
        <w:t>HW</w:t>
      </w:r>
      <w:r w:rsidR="006629DD" w:rsidRPr="00B80924">
        <w:rPr>
          <w:color w:val="000000" w:themeColor="text1"/>
        </w:rPr>
        <w:t>)</w:t>
      </w:r>
      <w:r w:rsidRPr="00B80924">
        <w:rPr>
          <w:color w:val="000000" w:themeColor="text1"/>
        </w:rPr>
        <w:t>,</w:t>
      </w:r>
      <w:r w:rsidRPr="00B80924">
        <w:t xml:space="preserve"> kesempatan sebelum tindakan aseptik dan setelah kontak cairan tubuh tidak signifikan menunjukkan peningkatan pada evaluasi pasca awal dan akhir, sangat mungkin disebabkan oleh penampilan di awal yang sudah relatif baik (ketepatan &gt;85%). Praktik-praktik tersebut relatif lebih baik karena saat yang diindikasikan lebih jelas dan didukung persepsi yang positif. (Tabel-3)</w:t>
      </w:r>
    </w:p>
    <w:p w14:paraId="6507585F" w14:textId="77777777" w:rsidR="001E635A" w:rsidRPr="00D51E91" w:rsidRDefault="001E635A" w:rsidP="00D51E91">
      <w:pPr>
        <w:pStyle w:val="Caption"/>
        <w:spacing w:before="0" w:after="0"/>
        <w:jc w:val="both"/>
        <w:rPr>
          <w:color w:val="000000" w:themeColor="text1"/>
          <w:szCs w:val="22"/>
        </w:rPr>
      </w:pPr>
      <w:bookmarkStart w:id="2" w:name="_Toc494267327"/>
      <w:r w:rsidRPr="00D51E91">
        <w:rPr>
          <w:szCs w:val="22"/>
        </w:rPr>
        <w:t xml:space="preserve">Tabel </w:t>
      </w:r>
      <w:r w:rsidRPr="00D51E91">
        <w:rPr>
          <w:szCs w:val="22"/>
        </w:rPr>
        <w:fldChar w:fldCharType="begin"/>
      </w:r>
      <w:r w:rsidRPr="00D51E91">
        <w:rPr>
          <w:szCs w:val="22"/>
        </w:rPr>
        <w:instrText xml:space="preserve"> SEQ Tabel \* ARABIC </w:instrText>
      </w:r>
      <w:r w:rsidRPr="00D51E91">
        <w:rPr>
          <w:szCs w:val="22"/>
        </w:rPr>
        <w:fldChar w:fldCharType="separate"/>
      </w:r>
      <w:r w:rsidRPr="00D51E91">
        <w:rPr>
          <w:noProof/>
          <w:szCs w:val="22"/>
        </w:rPr>
        <w:t>3</w:t>
      </w:r>
      <w:r w:rsidRPr="00D51E91">
        <w:rPr>
          <w:szCs w:val="22"/>
        </w:rPr>
        <w:fldChar w:fldCharType="end"/>
      </w:r>
      <w:r w:rsidRPr="00D51E91">
        <w:rPr>
          <w:szCs w:val="22"/>
        </w:rPr>
        <w:t>. Evaluasi pencapaian target ketepatan kebersihan tangan pasca intervensi</w:t>
      </w:r>
      <w:bookmarkEnd w:id="2"/>
    </w:p>
    <w:tbl>
      <w:tblPr>
        <w:tblStyle w:val="TableGrid"/>
        <w:tblW w:w="9345" w:type="dxa"/>
        <w:tblInd w:w="11" w:type="dxa"/>
        <w:tblLook w:val="04A0" w:firstRow="1" w:lastRow="0" w:firstColumn="1" w:lastColumn="0" w:noHBand="0" w:noVBand="1"/>
      </w:tblPr>
      <w:tblGrid>
        <w:gridCol w:w="4242"/>
        <w:gridCol w:w="1843"/>
        <w:gridCol w:w="1701"/>
        <w:gridCol w:w="1559"/>
      </w:tblGrid>
      <w:tr w:rsidR="001E635A" w:rsidRPr="00D51E91" w14:paraId="22C7BDA9" w14:textId="77777777" w:rsidTr="0001012A">
        <w:tc>
          <w:tcPr>
            <w:tcW w:w="4242" w:type="dxa"/>
            <w:vMerge w:val="restart"/>
            <w:tcBorders>
              <w:top w:val="single" w:sz="4" w:space="0" w:color="auto"/>
              <w:left w:val="nil"/>
              <w:bottom w:val="single" w:sz="4" w:space="0" w:color="auto"/>
              <w:right w:val="nil"/>
            </w:tcBorders>
            <w:vAlign w:val="center"/>
            <w:hideMark/>
          </w:tcPr>
          <w:p w14:paraId="65D62175" w14:textId="77777777" w:rsidR="001E635A" w:rsidRPr="00D51E91" w:rsidRDefault="001E635A" w:rsidP="00D51E91">
            <w:pPr>
              <w:pStyle w:val="NormalWeb"/>
              <w:spacing w:before="0" w:beforeAutospacing="0" w:after="0"/>
              <w:jc w:val="center"/>
              <w:rPr>
                <w:sz w:val="22"/>
                <w:szCs w:val="22"/>
              </w:rPr>
            </w:pPr>
            <w:r w:rsidRPr="00D51E91">
              <w:rPr>
                <w:sz w:val="22"/>
                <w:szCs w:val="22"/>
              </w:rPr>
              <w:t>Variabel Prediktor</w:t>
            </w:r>
          </w:p>
        </w:tc>
        <w:tc>
          <w:tcPr>
            <w:tcW w:w="5103" w:type="dxa"/>
            <w:gridSpan w:val="3"/>
            <w:tcBorders>
              <w:top w:val="single" w:sz="4" w:space="0" w:color="auto"/>
              <w:left w:val="nil"/>
              <w:bottom w:val="single" w:sz="4" w:space="0" w:color="auto"/>
              <w:right w:val="nil"/>
            </w:tcBorders>
            <w:hideMark/>
          </w:tcPr>
          <w:p w14:paraId="62CE6363" w14:textId="77777777" w:rsidR="001E635A" w:rsidRPr="00D51E91" w:rsidRDefault="001E635A" w:rsidP="00D51E91">
            <w:pPr>
              <w:pStyle w:val="NormalWeb"/>
              <w:spacing w:before="0" w:beforeAutospacing="0" w:after="0"/>
              <w:jc w:val="center"/>
              <w:rPr>
                <w:sz w:val="22"/>
                <w:szCs w:val="22"/>
              </w:rPr>
            </w:pPr>
            <w:r w:rsidRPr="00D51E91">
              <w:rPr>
                <w:sz w:val="22"/>
                <w:szCs w:val="22"/>
              </w:rPr>
              <w:t xml:space="preserve">Target </w:t>
            </w:r>
            <w:r w:rsidRPr="00D51E91">
              <w:rPr>
                <w:i/>
                <w:sz w:val="22"/>
                <w:szCs w:val="22"/>
              </w:rPr>
              <w:t xml:space="preserve">treshold </w:t>
            </w:r>
            <w:r w:rsidRPr="00D51E91">
              <w:rPr>
                <w:sz w:val="22"/>
                <w:szCs w:val="22"/>
              </w:rPr>
              <w:t>ketepatan</w:t>
            </w:r>
          </w:p>
        </w:tc>
      </w:tr>
      <w:tr w:rsidR="001E635A" w:rsidRPr="00D51E91" w14:paraId="1019FB78" w14:textId="77777777" w:rsidTr="0001012A">
        <w:tc>
          <w:tcPr>
            <w:tcW w:w="4242" w:type="dxa"/>
            <w:vMerge/>
            <w:tcBorders>
              <w:top w:val="single" w:sz="4" w:space="0" w:color="auto"/>
              <w:left w:val="nil"/>
              <w:bottom w:val="single" w:sz="4" w:space="0" w:color="auto"/>
              <w:right w:val="nil"/>
            </w:tcBorders>
            <w:vAlign w:val="center"/>
            <w:hideMark/>
          </w:tcPr>
          <w:p w14:paraId="63C3B710" w14:textId="77777777" w:rsidR="001E635A" w:rsidRPr="00D51E91" w:rsidRDefault="001E635A" w:rsidP="00D51E91">
            <w:pPr>
              <w:rPr>
                <w:sz w:val="22"/>
                <w:szCs w:val="22"/>
                <w:lang w:eastAsia="id-ID"/>
              </w:rPr>
            </w:pPr>
          </w:p>
        </w:tc>
        <w:tc>
          <w:tcPr>
            <w:tcW w:w="5103" w:type="dxa"/>
            <w:gridSpan w:val="3"/>
            <w:tcBorders>
              <w:top w:val="single" w:sz="4" w:space="0" w:color="auto"/>
              <w:left w:val="nil"/>
              <w:bottom w:val="single" w:sz="4" w:space="0" w:color="auto"/>
              <w:right w:val="nil"/>
            </w:tcBorders>
            <w:hideMark/>
          </w:tcPr>
          <w:p w14:paraId="6652C344" w14:textId="77777777" w:rsidR="001E635A" w:rsidRPr="00D51E91" w:rsidRDefault="001E635A" w:rsidP="00D51E91">
            <w:pPr>
              <w:pStyle w:val="NormalWeb"/>
              <w:spacing w:before="0" w:beforeAutospacing="0" w:after="0"/>
              <w:jc w:val="center"/>
              <w:rPr>
                <w:sz w:val="22"/>
                <w:szCs w:val="22"/>
              </w:rPr>
            </w:pPr>
            <w:r w:rsidRPr="00D51E91">
              <w:rPr>
                <w:sz w:val="22"/>
                <w:szCs w:val="22"/>
              </w:rPr>
              <w:t xml:space="preserve">RSS </w:t>
            </w:r>
            <w:r w:rsidR="006629DD" w:rsidRPr="00D51E91">
              <w:rPr>
                <w:sz w:val="22"/>
                <w:szCs w:val="22"/>
              </w:rPr>
              <w:t>(90%)</w:t>
            </w:r>
          </w:p>
        </w:tc>
      </w:tr>
      <w:tr w:rsidR="001E635A" w:rsidRPr="00D51E91" w14:paraId="38A44451" w14:textId="77777777" w:rsidTr="0001012A">
        <w:tc>
          <w:tcPr>
            <w:tcW w:w="4242" w:type="dxa"/>
            <w:vMerge/>
            <w:tcBorders>
              <w:top w:val="single" w:sz="4" w:space="0" w:color="auto"/>
              <w:left w:val="nil"/>
              <w:bottom w:val="single" w:sz="4" w:space="0" w:color="auto"/>
              <w:right w:val="nil"/>
            </w:tcBorders>
            <w:vAlign w:val="center"/>
            <w:hideMark/>
          </w:tcPr>
          <w:p w14:paraId="4FD0F66C" w14:textId="77777777" w:rsidR="001E635A" w:rsidRPr="00D51E91" w:rsidRDefault="001E635A" w:rsidP="00D51E91">
            <w:pPr>
              <w:rPr>
                <w:sz w:val="22"/>
                <w:szCs w:val="22"/>
                <w:lang w:eastAsia="id-ID"/>
              </w:rPr>
            </w:pPr>
          </w:p>
        </w:tc>
        <w:tc>
          <w:tcPr>
            <w:tcW w:w="1843" w:type="dxa"/>
            <w:tcBorders>
              <w:top w:val="single" w:sz="4" w:space="0" w:color="auto"/>
              <w:left w:val="nil"/>
              <w:bottom w:val="single" w:sz="4" w:space="0" w:color="auto"/>
              <w:right w:val="nil"/>
            </w:tcBorders>
            <w:hideMark/>
          </w:tcPr>
          <w:p w14:paraId="1E8A602F" w14:textId="77777777" w:rsidR="001E635A" w:rsidRPr="00D51E91" w:rsidRDefault="001E635A" w:rsidP="00D51E91">
            <w:pPr>
              <w:pStyle w:val="NormalWeb"/>
              <w:spacing w:before="0" w:beforeAutospacing="0" w:after="0"/>
              <w:jc w:val="center"/>
              <w:rPr>
                <w:sz w:val="22"/>
                <w:szCs w:val="22"/>
              </w:rPr>
            </w:pPr>
            <w:r w:rsidRPr="00D51E91">
              <w:rPr>
                <w:sz w:val="22"/>
                <w:szCs w:val="22"/>
              </w:rPr>
              <w:t>(+)</w:t>
            </w:r>
          </w:p>
        </w:tc>
        <w:tc>
          <w:tcPr>
            <w:tcW w:w="1701" w:type="dxa"/>
            <w:tcBorders>
              <w:top w:val="single" w:sz="4" w:space="0" w:color="auto"/>
              <w:left w:val="nil"/>
              <w:bottom w:val="single" w:sz="4" w:space="0" w:color="auto"/>
              <w:right w:val="nil"/>
            </w:tcBorders>
            <w:hideMark/>
          </w:tcPr>
          <w:p w14:paraId="3D98A179" w14:textId="77777777" w:rsidR="001E635A" w:rsidRPr="00D51E91" w:rsidRDefault="001E635A" w:rsidP="00D51E91">
            <w:pPr>
              <w:pStyle w:val="NormalWeb"/>
              <w:spacing w:before="0" w:beforeAutospacing="0" w:after="0"/>
              <w:jc w:val="center"/>
              <w:rPr>
                <w:sz w:val="22"/>
                <w:szCs w:val="22"/>
              </w:rPr>
            </w:pPr>
            <w:r w:rsidRPr="00D51E91">
              <w:rPr>
                <w:sz w:val="22"/>
                <w:szCs w:val="22"/>
              </w:rPr>
              <w:t>(-)</w:t>
            </w:r>
          </w:p>
        </w:tc>
        <w:tc>
          <w:tcPr>
            <w:tcW w:w="1559" w:type="dxa"/>
            <w:tcBorders>
              <w:top w:val="nil"/>
              <w:left w:val="nil"/>
              <w:bottom w:val="single" w:sz="4" w:space="0" w:color="auto"/>
              <w:right w:val="nil"/>
            </w:tcBorders>
            <w:hideMark/>
          </w:tcPr>
          <w:p w14:paraId="237773DA" w14:textId="77777777" w:rsidR="001E635A" w:rsidRPr="00D51E91" w:rsidRDefault="001E635A" w:rsidP="00D51E91">
            <w:pPr>
              <w:pStyle w:val="NormalWeb"/>
              <w:spacing w:before="0" w:beforeAutospacing="0" w:after="0"/>
              <w:jc w:val="center"/>
              <w:rPr>
                <w:sz w:val="22"/>
                <w:szCs w:val="22"/>
              </w:rPr>
            </w:pPr>
            <w:r w:rsidRPr="00D51E91">
              <w:rPr>
                <w:sz w:val="22"/>
                <w:szCs w:val="22"/>
              </w:rPr>
              <w:t>p</w:t>
            </w:r>
          </w:p>
        </w:tc>
      </w:tr>
      <w:tr w:rsidR="001E635A" w:rsidRPr="00D51E91" w14:paraId="4B4609F9" w14:textId="77777777" w:rsidTr="0001012A">
        <w:tc>
          <w:tcPr>
            <w:tcW w:w="4242" w:type="dxa"/>
            <w:tcBorders>
              <w:top w:val="single" w:sz="4" w:space="0" w:color="auto"/>
              <w:left w:val="nil"/>
              <w:bottom w:val="nil"/>
              <w:right w:val="nil"/>
            </w:tcBorders>
            <w:hideMark/>
          </w:tcPr>
          <w:p w14:paraId="10DDB444" w14:textId="77777777" w:rsidR="001E635A" w:rsidRPr="00D51E91" w:rsidRDefault="001E635A" w:rsidP="00D51E91">
            <w:pPr>
              <w:pStyle w:val="NormalWeb"/>
              <w:spacing w:before="0" w:beforeAutospacing="0" w:after="0"/>
              <w:jc w:val="both"/>
              <w:rPr>
                <w:sz w:val="22"/>
                <w:szCs w:val="22"/>
              </w:rPr>
            </w:pPr>
            <w:r w:rsidRPr="00D51E91">
              <w:rPr>
                <w:sz w:val="22"/>
                <w:szCs w:val="22"/>
              </w:rPr>
              <w:t>Intervensi</w:t>
            </w:r>
          </w:p>
        </w:tc>
        <w:tc>
          <w:tcPr>
            <w:tcW w:w="1843" w:type="dxa"/>
            <w:tcBorders>
              <w:top w:val="single" w:sz="4" w:space="0" w:color="auto"/>
              <w:left w:val="nil"/>
              <w:bottom w:val="nil"/>
              <w:right w:val="nil"/>
            </w:tcBorders>
          </w:tcPr>
          <w:p w14:paraId="24594A34"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10807AE5"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2BF75A0A" w14:textId="77777777" w:rsidR="001E635A" w:rsidRPr="00D51E91" w:rsidRDefault="001E635A" w:rsidP="00D51E91">
            <w:pPr>
              <w:pStyle w:val="NormalWeb"/>
              <w:spacing w:before="0" w:beforeAutospacing="0" w:after="0"/>
              <w:jc w:val="center"/>
              <w:rPr>
                <w:sz w:val="22"/>
                <w:szCs w:val="22"/>
              </w:rPr>
            </w:pPr>
            <w:r w:rsidRPr="00D51E91">
              <w:rPr>
                <w:sz w:val="22"/>
                <w:szCs w:val="22"/>
              </w:rPr>
              <w:t>0,0001*</w:t>
            </w:r>
          </w:p>
        </w:tc>
      </w:tr>
      <w:tr w:rsidR="001E635A" w:rsidRPr="00D51E91" w14:paraId="5AE235E5" w14:textId="77777777" w:rsidTr="0001012A">
        <w:tc>
          <w:tcPr>
            <w:tcW w:w="4242" w:type="dxa"/>
            <w:tcBorders>
              <w:top w:val="nil"/>
              <w:left w:val="nil"/>
              <w:bottom w:val="nil"/>
              <w:right w:val="nil"/>
            </w:tcBorders>
            <w:hideMark/>
          </w:tcPr>
          <w:p w14:paraId="58F97537"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 xml:space="preserve">(+) </w:t>
            </w:r>
          </w:p>
        </w:tc>
        <w:tc>
          <w:tcPr>
            <w:tcW w:w="1843" w:type="dxa"/>
            <w:tcBorders>
              <w:top w:val="nil"/>
              <w:left w:val="nil"/>
              <w:bottom w:val="nil"/>
              <w:right w:val="nil"/>
            </w:tcBorders>
            <w:hideMark/>
          </w:tcPr>
          <w:p w14:paraId="75129E10" w14:textId="77777777" w:rsidR="001E635A" w:rsidRPr="00D51E91" w:rsidRDefault="001E635A" w:rsidP="00D51E91">
            <w:pPr>
              <w:pStyle w:val="NormalWeb"/>
              <w:spacing w:before="0" w:beforeAutospacing="0" w:after="0"/>
              <w:jc w:val="center"/>
              <w:rPr>
                <w:sz w:val="22"/>
                <w:szCs w:val="22"/>
              </w:rPr>
            </w:pPr>
            <w:r w:rsidRPr="00D51E91">
              <w:rPr>
                <w:sz w:val="22"/>
                <w:szCs w:val="22"/>
              </w:rPr>
              <w:t>53(68,8%)</w:t>
            </w:r>
          </w:p>
        </w:tc>
        <w:tc>
          <w:tcPr>
            <w:tcW w:w="1701" w:type="dxa"/>
            <w:tcBorders>
              <w:top w:val="nil"/>
              <w:left w:val="nil"/>
              <w:bottom w:val="nil"/>
              <w:right w:val="nil"/>
            </w:tcBorders>
            <w:hideMark/>
          </w:tcPr>
          <w:p w14:paraId="6646B8E8" w14:textId="77777777" w:rsidR="001E635A" w:rsidRPr="00D51E91" w:rsidRDefault="001E635A" w:rsidP="00D51E91">
            <w:pPr>
              <w:pStyle w:val="NormalWeb"/>
              <w:spacing w:before="0" w:beforeAutospacing="0" w:after="0"/>
              <w:jc w:val="center"/>
              <w:rPr>
                <w:sz w:val="22"/>
                <w:szCs w:val="22"/>
              </w:rPr>
            </w:pPr>
            <w:r w:rsidRPr="00D51E91">
              <w:rPr>
                <w:sz w:val="22"/>
                <w:szCs w:val="22"/>
              </w:rPr>
              <w:t>24(31,2%)</w:t>
            </w:r>
          </w:p>
        </w:tc>
        <w:tc>
          <w:tcPr>
            <w:tcW w:w="1559" w:type="dxa"/>
            <w:tcBorders>
              <w:top w:val="nil"/>
              <w:left w:val="nil"/>
              <w:bottom w:val="nil"/>
              <w:right w:val="nil"/>
            </w:tcBorders>
            <w:hideMark/>
          </w:tcPr>
          <w:p w14:paraId="4230881A" w14:textId="77777777" w:rsidR="001E635A" w:rsidRPr="00D51E91" w:rsidRDefault="001E635A" w:rsidP="00D51E91">
            <w:pPr>
              <w:pStyle w:val="NormalWeb"/>
              <w:spacing w:before="0" w:beforeAutospacing="0" w:after="0"/>
              <w:jc w:val="center"/>
              <w:rPr>
                <w:sz w:val="22"/>
                <w:szCs w:val="22"/>
              </w:rPr>
            </w:pPr>
            <w:r w:rsidRPr="00D51E91">
              <w:rPr>
                <w:sz w:val="22"/>
                <w:szCs w:val="22"/>
              </w:rPr>
              <w:t>OR 1,917</w:t>
            </w:r>
          </w:p>
        </w:tc>
      </w:tr>
      <w:tr w:rsidR="001E635A" w:rsidRPr="00D51E91" w14:paraId="7816E657" w14:textId="77777777" w:rsidTr="0001012A">
        <w:tc>
          <w:tcPr>
            <w:tcW w:w="4242" w:type="dxa"/>
            <w:tcBorders>
              <w:top w:val="nil"/>
              <w:left w:val="nil"/>
              <w:bottom w:val="nil"/>
              <w:right w:val="nil"/>
            </w:tcBorders>
            <w:hideMark/>
          </w:tcPr>
          <w:p w14:paraId="333A73F9"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w:t>
            </w:r>
          </w:p>
        </w:tc>
        <w:tc>
          <w:tcPr>
            <w:tcW w:w="1843" w:type="dxa"/>
            <w:tcBorders>
              <w:top w:val="nil"/>
              <w:left w:val="nil"/>
              <w:bottom w:val="nil"/>
              <w:right w:val="nil"/>
            </w:tcBorders>
            <w:hideMark/>
          </w:tcPr>
          <w:p w14:paraId="647FF2DE" w14:textId="77777777" w:rsidR="001E635A" w:rsidRPr="00D51E91" w:rsidRDefault="001E635A" w:rsidP="00D51E91">
            <w:pPr>
              <w:pStyle w:val="NormalWeb"/>
              <w:spacing w:before="0" w:beforeAutospacing="0" w:after="0"/>
              <w:jc w:val="center"/>
              <w:rPr>
                <w:sz w:val="22"/>
                <w:szCs w:val="22"/>
              </w:rPr>
            </w:pPr>
            <w:r w:rsidRPr="00D51E91">
              <w:rPr>
                <w:sz w:val="22"/>
                <w:szCs w:val="22"/>
              </w:rPr>
              <w:t>46(59,7%)</w:t>
            </w:r>
          </w:p>
        </w:tc>
        <w:tc>
          <w:tcPr>
            <w:tcW w:w="1701" w:type="dxa"/>
            <w:tcBorders>
              <w:top w:val="nil"/>
              <w:left w:val="nil"/>
              <w:bottom w:val="nil"/>
              <w:right w:val="nil"/>
            </w:tcBorders>
            <w:hideMark/>
          </w:tcPr>
          <w:p w14:paraId="1B951F91" w14:textId="77777777" w:rsidR="001E635A" w:rsidRPr="00D51E91" w:rsidRDefault="001E635A" w:rsidP="00D51E91">
            <w:pPr>
              <w:pStyle w:val="NormalWeb"/>
              <w:spacing w:before="0" w:beforeAutospacing="0" w:after="0"/>
              <w:jc w:val="center"/>
              <w:rPr>
                <w:sz w:val="22"/>
                <w:szCs w:val="22"/>
              </w:rPr>
            </w:pPr>
            <w:r w:rsidRPr="00D51E91">
              <w:rPr>
                <w:sz w:val="22"/>
                <w:szCs w:val="22"/>
              </w:rPr>
              <w:t>31(41,3%)</w:t>
            </w:r>
          </w:p>
        </w:tc>
        <w:tc>
          <w:tcPr>
            <w:tcW w:w="1559" w:type="dxa"/>
            <w:tcBorders>
              <w:top w:val="nil"/>
              <w:left w:val="nil"/>
              <w:bottom w:val="nil"/>
              <w:right w:val="nil"/>
            </w:tcBorders>
            <w:hideMark/>
          </w:tcPr>
          <w:p w14:paraId="42E8CD40" w14:textId="77777777" w:rsidR="001E635A" w:rsidRPr="00D51E91" w:rsidRDefault="001E635A" w:rsidP="00D51E91">
            <w:pPr>
              <w:pStyle w:val="NormalWeb"/>
              <w:spacing w:before="0" w:beforeAutospacing="0" w:after="0"/>
              <w:jc w:val="center"/>
              <w:rPr>
                <w:sz w:val="22"/>
                <w:szCs w:val="22"/>
              </w:rPr>
            </w:pPr>
            <w:r w:rsidRPr="00D51E91">
              <w:rPr>
                <w:sz w:val="22"/>
                <w:szCs w:val="22"/>
              </w:rPr>
              <w:t>(1,312-2,8)</w:t>
            </w:r>
          </w:p>
        </w:tc>
      </w:tr>
      <w:tr w:rsidR="001E635A" w:rsidRPr="00D51E91" w14:paraId="5B8A6DC2" w14:textId="77777777" w:rsidTr="0001012A">
        <w:tc>
          <w:tcPr>
            <w:tcW w:w="4242" w:type="dxa"/>
            <w:tcBorders>
              <w:top w:val="single" w:sz="4" w:space="0" w:color="auto"/>
              <w:left w:val="nil"/>
              <w:bottom w:val="nil"/>
              <w:right w:val="nil"/>
            </w:tcBorders>
            <w:hideMark/>
          </w:tcPr>
          <w:p w14:paraId="6C2AECA3" w14:textId="77777777" w:rsidR="001E635A" w:rsidRPr="00D51E91" w:rsidRDefault="001E635A" w:rsidP="00D51E91">
            <w:pPr>
              <w:pStyle w:val="NormalWeb"/>
              <w:spacing w:before="0" w:beforeAutospacing="0" w:after="0"/>
              <w:jc w:val="both"/>
              <w:rPr>
                <w:sz w:val="22"/>
                <w:szCs w:val="22"/>
              </w:rPr>
            </w:pPr>
            <w:r w:rsidRPr="00D51E91">
              <w:rPr>
                <w:sz w:val="22"/>
                <w:szCs w:val="22"/>
              </w:rPr>
              <w:t>Kategori petugas</w:t>
            </w:r>
          </w:p>
        </w:tc>
        <w:tc>
          <w:tcPr>
            <w:tcW w:w="1843" w:type="dxa"/>
            <w:tcBorders>
              <w:top w:val="single" w:sz="4" w:space="0" w:color="auto"/>
              <w:left w:val="nil"/>
              <w:bottom w:val="nil"/>
              <w:right w:val="nil"/>
            </w:tcBorders>
          </w:tcPr>
          <w:p w14:paraId="45C51E07"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361DD347"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313F1160" w14:textId="77777777" w:rsidR="001E635A" w:rsidRPr="00D51E91" w:rsidRDefault="001E635A" w:rsidP="00D51E91">
            <w:pPr>
              <w:pStyle w:val="NormalWeb"/>
              <w:spacing w:before="0" w:beforeAutospacing="0" w:after="0"/>
              <w:jc w:val="center"/>
              <w:rPr>
                <w:sz w:val="22"/>
                <w:szCs w:val="22"/>
              </w:rPr>
            </w:pPr>
            <w:r w:rsidRPr="00D51E91">
              <w:rPr>
                <w:sz w:val="22"/>
                <w:szCs w:val="22"/>
              </w:rPr>
              <w:t>0,0001*</w:t>
            </w:r>
          </w:p>
        </w:tc>
      </w:tr>
      <w:tr w:rsidR="001E635A" w:rsidRPr="00D51E91" w14:paraId="5916545F" w14:textId="77777777" w:rsidTr="0001012A">
        <w:tc>
          <w:tcPr>
            <w:tcW w:w="4242" w:type="dxa"/>
            <w:tcBorders>
              <w:top w:val="nil"/>
              <w:left w:val="nil"/>
              <w:bottom w:val="nil"/>
              <w:right w:val="nil"/>
            </w:tcBorders>
            <w:hideMark/>
          </w:tcPr>
          <w:p w14:paraId="68A19C2B"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Dokter</w:t>
            </w:r>
          </w:p>
        </w:tc>
        <w:tc>
          <w:tcPr>
            <w:tcW w:w="1843" w:type="dxa"/>
            <w:tcBorders>
              <w:top w:val="nil"/>
              <w:left w:val="nil"/>
              <w:bottom w:val="nil"/>
              <w:right w:val="nil"/>
            </w:tcBorders>
            <w:hideMark/>
          </w:tcPr>
          <w:p w14:paraId="1AF0FEA8" w14:textId="77777777" w:rsidR="001E635A" w:rsidRPr="00D51E91" w:rsidRDefault="001E635A" w:rsidP="00D51E91">
            <w:pPr>
              <w:pStyle w:val="NormalWeb"/>
              <w:spacing w:before="0" w:beforeAutospacing="0" w:after="0"/>
              <w:jc w:val="center"/>
              <w:rPr>
                <w:sz w:val="22"/>
                <w:szCs w:val="22"/>
              </w:rPr>
            </w:pPr>
            <w:r w:rsidRPr="00D51E91">
              <w:rPr>
                <w:sz w:val="22"/>
                <w:szCs w:val="22"/>
              </w:rPr>
              <w:t>5(22,7%)</w:t>
            </w:r>
          </w:p>
        </w:tc>
        <w:tc>
          <w:tcPr>
            <w:tcW w:w="1701" w:type="dxa"/>
            <w:tcBorders>
              <w:top w:val="nil"/>
              <w:left w:val="nil"/>
              <w:bottom w:val="nil"/>
              <w:right w:val="nil"/>
            </w:tcBorders>
            <w:hideMark/>
          </w:tcPr>
          <w:p w14:paraId="2A662F20" w14:textId="77777777" w:rsidR="001E635A" w:rsidRPr="00D51E91" w:rsidRDefault="001E635A" w:rsidP="00D51E91">
            <w:pPr>
              <w:pStyle w:val="NormalWeb"/>
              <w:spacing w:before="0" w:beforeAutospacing="0" w:after="0"/>
              <w:jc w:val="center"/>
              <w:rPr>
                <w:sz w:val="22"/>
                <w:szCs w:val="22"/>
              </w:rPr>
            </w:pPr>
            <w:r w:rsidRPr="00D51E91">
              <w:rPr>
                <w:sz w:val="22"/>
                <w:szCs w:val="22"/>
              </w:rPr>
              <w:t>17(87,2%)</w:t>
            </w:r>
          </w:p>
        </w:tc>
        <w:tc>
          <w:tcPr>
            <w:tcW w:w="1559" w:type="dxa"/>
            <w:tcBorders>
              <w:top w:val="nil"/>
              <w:left w:val="nil"/>
              <w:bottom w:val="nil"/>
              <w:right w:val="nil"/>
            </w:tcBorders>
          </w:tcPr>
          <w:p w14:paraId="2D2AAC07" w14:textId="77777777" w:rsidR="001E635A" w:rsidRPr="00D51E91" w:rsidRDefault="001E635A" w:rsidP="00D51E91">
            <w:pPr>
              <w:pStyle w:val="NormalWeb"/>
              <w:spacing w:before="0" w:beforeAutospacing="0" w:after="0"/>
              <w:jc w:val="center"/>
              <w:rPr>
                <w:sz w:val="22"/>
                <w:szCs w:val="22"/>
              </w:rPr>
            </w:pPr>
          </w:p>
        </w:tc>
      </w:tr>
      <w:tr w:rsidR="001E635A" w:rsidRPr="00D51E91" w14:paraId="253E223B" w14:textId="77777777" w:rsidTr="0001012A">
        <w:tc>
          <w:tcPr>
            <w:tcW w:w="4242" w:type="dxa"/>
            <w:tcBorders>
              <w:top w:val="nil"/>
              <w:left w:val="nil"/>
              <w:bottom w:val="nil"/>
              <w:right w:val="nil"/>
            </w:tcBorders>
            <w:hideMark/>
          </w:tcPr>
          <w:p w14:paraId="48AF9375"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Perawat</w:t>
            </w:r>
          </w:p>
        </w:tc>
        <w:tc>
          <w:tcPr>
            <w:tcW w:w="1843" w:type="dxa"/>
            <w:tcBorders>
              <w:top w:val="nil"/>
              <w:left w:val="nil"/>
              <w:bottom w:val="nil"/>
              <w:right w:val="nil"/>
            </w:tcBorders>
            <w:hideMark/>
          </w:tcPr>
          <w:p w14:paraId="12B8CC45" w14:textId="77777777" w:rsidR="001E635A" w:rsidRPr="00D51E91" w:rsidRDefault="001E635A" w:rsidP="00D51E91">
            <w:pPr>
              <w:pStyle w:val="NormalWeb"/>
              <w:spacing w:before="0" w:beforeAutospacing="0" w:after="0"/>
              <w:jc w:val="center"/>
              <w:rPr>
                <w:sz w:val="22"/>
                <w:szCs w:val="22"/>
              </w:rPr>
            </w:pPr>
            <w:r w:rsidRPr="00D51E91">
              <w:rPr>
                <w:sz w:val="22"/>
                <w:szCs w:val="22"/>
              </w:rPr>
              <w:t>18(81,8%)</w:t>
            </w:r>
          </w:p>
        </w:tc>
        <w:tc>
          <w:tcPr>
            <w:tcW w:w="1701" w:type="dxa"/>
            <w:tcBorders>
              <w:top w:val="nil"/>
              <w:left w:val="nil"/>
              <w:bottom w:val="nil"/>
              <w:right w:val="nil"/>
            </w:tcBorders>
            <w:hideMark/>
          </w:tcPr>
          <w:p w14:paraId="56812199" w14:textId="77777777" w:rsidR="001E635A" w:rsidRPr="00D51E91" w:rsidRDefault="001E635A" w:rsidP="00D51E91">
            <w:pPr>
              <w:pStyle w:val="NormalWeb"/>
              <w:spacing w:before="0" w:beforeAutospacing="0" w:after="0"/>
              <w:jc w:val="center"/>
              <w:rPr>
                <w:sz w:val="22"/>
                <w:szCs w:val="22"/>
              </w:rPr>
            </w:pPr>
            <w:r w:rsidRPr="00D51E91">
              <w:rPr>
                <w:sz w:val="22"/>
                <w:szCs w:val="22"/>
              </w:rPr>
              <w:t>4(18,2%)</w:t>
            </w:r>
          </w:p>
        </w:tc>
        <w:tc>
          <w:tcPr>
            <w:tcW w:w="1559" w:type="dxa"/>
            <w:tcBorders>
              <w:top w:val="nil"/>
              <w:left w:val="nil"/>
              <w:bottom w:val="nil"/>
              <w:right w:val="nil"/>
            </w:tcBorders>
          </w:tcPr>
          <w:p w14:paraId="32F2BCB4" w14:textId="77777777" w:rsidR="001E635A" w:rsidRPr="00D51E91" w:rsidRDefault="001E635A" w:rsidP="00D51E91">
            <w:pPr>
              <w:pStyle w:val="NormalWeb"/>
              <w:spacing w:before="0" w:beforeAutospacing="0" w:after="0"/>
              <w:jc w:val="center"/>
              <w:rPr>
                <w:sz w:val="22"/>
                <w:szCs w:val="22"/>
              </w:rPr>
            </w:pPr>
          </w:p>
        </w:tc>
      </w:tr>
      <w:tr w:rsidR="001E635A" w:rsidRPr="00D51E91" w14:paraId="7BE2A6E1" w14:textId="77777777" w:rsidTr="0001012A">
        <w:tc>
          <w:tcPr>
            <w:tcW w:w="4242" w:type="dxa"/>
            <w:tcBorders>
              <w:top w:val="nil"/>
              <w:left w:val="nil"/>
              <w:bottom w:val="nil"/>
              <w:right w:val="nil"/>
            </w:tcBorders>
            <w:hideMark/>
          </w:tcPr>
          <w:p w14:paraId="5BB3E6EE"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Peserta didik</w:t>
            </w:r>
          </w:p>
        </w:tc>
        <w:tc>
          <w:tcPr>
            <w:tcW w:w="1843" w:type="dxa"/>
            <w:tcBorders>
              <w:top w:val="nil"/>
              <w:left w:val="nil"/>
              <w:bottom w:val="nil"/>
              <w:right w:val="nil"/>
            </w:tcBorders>
            <w:hideMark/>
          </w:tcPr>
          <w:p w14:paraId="1FAF2CD4" w14:textId="77777777" w:rsidR="001E635A" w:rsidRPr="00D51E91" w:rsidRDefault="001E635A" w:rsidP="00D51E91">
            <w:pPr>
              <w:pStyle w:val="NormalWeb"/>
              <w:spacing w:before="0" w:beforeAutospacing="0" w:after="0"/>
              <w:jc w:val="center"/>
              <w:rPr>
                <w:sz w:val="22"/>
                <w:szCs w:val="22"/>
              </w:rPr>
            </w:pPr>
            <w:r w:rsidRPr="00D51E91">
              <w:rPr>
                <w:sz w:val="22"/>
                <w:szCs w:val="22"/>
              </w:rPr>
              <w:t>19(86,4%)</w:t>
            </w:r>
          </w:p>
        </w:tc>
        <w:tc>
          <w:tcPr>
            <w:tcW w:w="1701" w:type="dxa"/>
            <w:tcBorders>
              <w:top w:val="nil"/>
              <w:left w:val="nil"/>
              <w:bottom w:val="nil"/>
              <w:right w:val="nil"/>
            </w:tcBorders>
            <w:hideMark/>
          </w:tcPr>
          <w:p w14:paraId="1E5777DE" w14:textId="77777777" w:rsidR="001E635A" w:rsidRPr="00D51E91" w:rsidRDefault="001E635A" w:rsidP="00D51E91">
            <w:pPr>
              <w:pStyle w:val="NormalWeb"/>
              <w:spacing w:before="0" w:beforeAutospacing="0" w:after="0"/>
              <w:jc w:val="center"/>
              <w:rPr>
                <w:sz w:val="22"/>
                <w:szCs w:val="22"/>
              </w:rPr>
            </w:pPr>
            <w:r w:rsidRPr="00D51E91">
              <w:rPr>
                <w:sz w:val="22"/>
                <w:szCs w:val="22"/>
              </w:rPr>
              <w:t>3(13,6%)</w:t>
            </w:r>
          </w:p>
        </w:tc>
        <w:tc>
          <w:tcPr>
            <w:tcW w:w="1559" w:type="dxa"/>
            <w:tcBorders>
              <w:top w:val="nil"/>
              <w:left w:val="nil"/>
              <w:bottom w:val="nil"/>
              <w:right w:val="nil"/>
            </w:tcBorders>
          </w:tcPr>
          <w:p w14:paraId="1C9E31A1" w14:textId="77777777" w:rsidR="001E635A" w:rsidRPr="00D51E91" w:rsidRDefault="001E635A" w:rsidP="00D51E91">
            <w:pPr>
              <w:pStyle w:val="NormalWeb"/>
              <w:spacing w:before="0" w:beforeAutospacing="0" w:after="0"/>
              <w:jc w:val="center"/>
              <w:rPr>
                <w:sz w:val="22"/>
                <w:szCs w:val="22"/>
              </w:rPr>
            </w:pPr>
          </w:p>
        </w:tc>
      </w:tr>
      <w:tr w:rsidR="001E635A" w:rsidRPr="00D51E91" w14:paraId="761D537B" w14:textId="77777777" w:rsidTr="0001012A">
        <w:tc>
          <w:tcPr>
            <w:tcW w:w="4242" w:type="dxa"/>
            <w:tcBorders>
              <w:top w:val="nil"/>
              <w:left w:val="nil"/>
              <w:bottom w:val="nil"/>
              <w:right w:val="nil"/>
            </w:tcBorders>
            <w:hideMark/>
          </w:tcPr>
          <w:p w14:paraId="41290B30"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Lain-lain</w:t>
            </w:r>
          </w:p>
        </w:tc>
        <w:tc>
          <w:tcPr>
            <w:tcW w:w="1843" w:type="dxa"/>
            <w:tcBorders>
              <w:top w:val="nil"/>
              <w:left w:val="nil"/>
              <w:bottom w:val="nil"/>
              <w:right w:val="nil"/>
            </w:tcBorders>
            <w:hideMark/>
          </w:tcPr>
          <w:p w14:paraId="5E9EF73E" w14:textId="77777777" w:rsidR="001E635A" w:rsidRPr="00D51E91" w:rsidRDefault="001E635A" w:rsidP="00D51E91">
            <w:pPr>
              <w:pStyle w:val="NormalWeb"/>
              <w:spacing w:before="0" w:beforeAutospacing="0" w:after="0"/>
              <w:jc w:val="center"/>
              <w:rPr>
                <w:sz w:val="22"/>
                <w:szCs w:val="22"/>
              </w:rPr>
            </w:pPr>
            <w:r w:rsidRPr="00D51E91">
              <w:rPr>
                <w:sz w:val="22"/>
                <w:szCs w:val="22"/>
              </w:rPr>
              <w:t>9(40,9%)</w:t>
            </w:r>
          </w:p>
        </w:tc>
        <w:tc>
          <w:tcPr>
            <w:tcW w:w="1701" w:type="dxa"/>
            <w:tcBorders>
              <w:top w:val="nil"/>
              <w:left w:val="nil"/>
              <w:bottom w:val="nil"/>
              <w:right w:val="nil"/>
            </w:tcBorders>
            <w:hideMark/>
          </w:tcPr>
          <w:p w14:paraId="137FF851" w14:textId="77777777" w:rsidR="001E635A" w:rsidRPr="00D51E91" w:rsidRDefault="001E635A" w:rsidP="00D51E91">
            <w:pPr>
              <w:pStyle w:val="NormalWeb"/>
              <w:spacing w:before="0" w:beforeAutospacing="0" w:after="0"/>
              <w:jc w:val="center"/>
              <w:rPr>
                <w:sz w:val="22"/>
                <w:szCs w:val="22"/>
              </w:rPr>
            </w:pPr>
            <w:r w:rsidRPr="00D51E91">
              <w:rPr>
                <w:sz w:val="22"/>
                <w:szCs w:val="22"/>
              </w:rPr>
              <w:t>13(59,1%)</w:t>
            </w:r>
          </w:p>
        </w:tc>
        <w:tc>
          <w:tcPr>
            <w:tcW w:w="1559" w:type="dxa"/>
            <w:tcBorders>
              <w:top w:val="nil"/>
              <w:left w:val="nil"/>
              <w:bottom w:val="nil"/>
              <w:right w:val="nil"/>
            </w:tcBorders>
          </w:tcPr>
          <w:p w14:paraId="2F65F965" w14:textId="77777777" w:rsidR="001E635A" w:rsidRPr="00D51E91" w:rsidRDefault="001E635A" w:rsidP="00D51E91">
            <w:pPr>
              <w:pStyle w:val="NormalWeb"/>
              <w:spacing w:before="0" w:beforeAutospacing="0" w:after="0"/>
              <w:jc w:val="center"/>
              <w:rPr>
                <w:sz w:val="22"/>
                <w:szCs w:val="22"/>
              </w:rPr>
            </w:pPr>
          </w:p>
        </w:tc>
      </w:tr>
      <w:tr w:rsidR="001E635A" w:rsidRPr="00D51E91" w14:paraId="5B8FB0DC" w14:textId="77777777" w:rsidTr="0001012A">
        <w:tc>
          <w:tcPr>
            <w:tcW w:w="4242" w:type="dxa"/>
            <w:tcBorders>
              <w:top w:val="single" w:sz="4" w:space="0" w:color="auto"/>
              <w:left w:val="nil"/>
              <w:bottom w:val="nil"/>
              <w:right w:val="nil"/>
            </w:tcBorders>
            <w:hideMark/>
          </w:tcPr>
          <w:p w14:paraId="37BC57D4" w14:textId="77777777" w:rsidR="001E635A" w:rsidRPr="00D51E91" w:rsidRDefault="001E635A" w:rsidP="00D51E91">
            <w:pPr>
              <w:pStyle w:val="NormalWeb"/>
              <w:spacing w:before="0" w:beforeAutospacing="0" w:after="0"/>
              <w:jc w:val="both"/>
              <w:rPr>
                <w:sz w:val="22"/>
                <w:szCs w:val="22"/>
              </w:rPr>
            </w:pPr>
            <w:r w:rsidRPr="00D51E91">
              <w:rPr>
                <w:sz w:val="22"/>
                <w:szCs w:val="22"/>
              </w:rPr>
              <w:t>Dokter</w:t>
            </w:r>
          </w:p>
        </w:tc>
        <w:tc>
          <w:tcPr>
            <w:tcW w:w="1843" w:type="dxa"/>
            <w:tcBorders>
              <w:top w:val="single" w:sz="4" w:space="0" w:color="auto"/>
              <w:left w:val="nil"/>
              <w:bottom w:val="nil"/>
              <w:right w:val="nil"/>
            </w:tcBorders>
          </w:tcPr>
          <w:p w14:paraId="4F824432"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537F0662"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4B24BDBC" w14:textId="77777777" w:rsidR="001E635A" w:rsidRPr="00D51E91" w:rsidRDefault="001E635A" w:rsidP="00D51E91">
            <w:pPr>
              <w:pStyle w:val="NormalWeb"/>
              <w:spacing w:before="0" w:beforeAutospacing="0" w:after="0"/>
              <w:jc w:val="center"/>
              <w:rPr>
                <w:sz w:val="22"/>
                <w:szCs w:val="22"/>
              </w:rPr>
            </w:pPr>
            <w:r w:rsidRPr="00D51E91">
              <w:rPr>
                <w:sz w:val="22"/>
                <w:szCs w:val="22"/>
              </w:rPr>
              <w:t>0,026*</w:t>
            </w:r>
          </w:p>
        </w:tc>
      </w:tr>
      <w:tr w:rsidR="001E635A" w:rsidRPr="00D51E91" w14:paraId="13F8CF42" w14:textId="77777777" w:rsidTr="0001012A">
        <w:tc>
          <w:tcPr>
            <w:tcW w:w="4242" w:type="dxa"/>
            <w:tcBorders>
              <w:top w:val="nil"/>
              <w:left w:val="nil"/>
              <w:bottom w:val="nil"/>
              <w:right w:val="nil"/>
            </w:tcBorders>
            <w:hideMark/>
          </w:tcPr>
          <w:p w14:paraId="3280C06A"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Ahli (spesialis)</w:t>
            </w:r>
          </w:p>
        </w:tc>
        <w:tc>
          <w:tcPr>
            <w:tcW w:w="1843" w:type="dxa"/>
            <w:tcBorders>
              <w:top w:val="nil"/>
              <w:left w:val="nil"/>
              <w:bottom w:val="nil"/>
              <w:right w:val="nil"/>
            </w:tcBorders>
            <w:hideMark/>
          </w:tcPr>
          <w:p w14:paraId="106269D8" w14:textId="77777777" w:rsidR="001E635A" w:rsidRPr="00D51E91" w:rsidRDefault="001E635A" w:rsidP="00D51E91">
            <w:pPr>
              <w:pStyle w:val="NormalWeb"/>
              <w:spacing w:before="0" w:beforeAutospacing="0" w:after="0"/>
              <w:jc w:val="center"/>
              <w:rPr>
                <w:sz w:val="22"/>
                <w:szCs w:val="22"/>
              </w:rPr>
            </w:pPr>
            <w:r w:rsidRPr="00D51E91">
              <w:rPr>
                <w:sz w:val="22"/>
                <w:szCs w:val="22"/>
              </w:rPr>
              <w:t>5(22,7%)</w:t>
            </w:r>
          </w:p>
        </w:tc>
        <w:tc>
          <w:tcPr>
            <w:tcW w:w="1701" w:type="dxa"/>
            <w:tcBorders>
              <w:top w:val="nil"/>
              <w:left w:val="nil"/>
              <w:bottom w:val="nil"/>
              <w:right w:val="nil"/>
            </w:tcBorders>
            <w:hideMark/>
          </w:tcPr>
          <w:p w14:paraId="2A8333F3" w14:textId="77777777" w:rsidR="001E635A" w:rsidRPr="00D51E91" w:rsidRDefault="001E635A" w:rsidP="00D51E91">
            <w:pPr>
              <w:pStyle w:val="NormalWeb"/>
              <w:spacing w:before="0" w:beforeAutospacing="0" w:after="0"/>
              <w:jc w:val="center"/>
              <w:rPr>
                <w:sz w:val="22"/>
                <w:szCs w:val="22"/>
              </w:rPr>
            </w:pPr>
            <w:r w:rsidRPr="00D51E91">
              <w:rPr>
                <w:sz w:val="22"/>
                <w:szCs w:val="22"/>
              </w:rPr>
              <w:t>17(87,2%)</w:t>
            </w:r>
          </w:p>
        </w:tc>
        <w:tc>
          <w:tcPr>
            <w:tcW w:w="1559" w:type="dxa"/>
            <w:tcBorders>
              <w:top w:val="nil"/>
              <w:left w:val="nil"/>
              <w:bottom w:val="nil"/>
              <w:right w:val="nil"/>
            </w:tcBorders>
            <w:hideMark/>
          </w:tcPr>
          <w:p w14:paraId="066CB8C3" w14:textId="77777777" w:rsidR="001E635A" w:rsidRPr="00D51E91" w:rsidRDefault="001E635A" w:rsidP="00D51E91">
            <w:pPr>
              <w:pStyle w:val="NormalWeb"/>
              <w:spacing w:before="0" w:beforeAutospacing="0" w:after="0"/>
              <w:jc w:val="center"/>
              <w:rPr>
                <w:sz w:val="22"/>
                <w:szCs w:val="22"/>
              </w:rPr>
            </w:pPr>
            <w:r w:rsidRPr="00D51E91">
              <w:rPr>
                <w:sz w:val="22"/>
                <w:szCs w:val="22"/>
              </w:rPr>
              <w:t>OR 0,261</w:t>
            </w:r>
          </w:p>
        </w:tc>
      </w:tr>
      <w:tr w:rsidR="001E635A" w:rsidRPr="00D51E91" w14:paraId="55355855" w14:textId="77777777" w:rsidTr="0001012A">
        <w:tc>
          <w:tcPr>
            <w:tcW w:w="4242" w:type="dxa"/>
            <w:tcBorders>
              <w:top w:val="nil"/>
              <w:left w:val="nil"/>
              <w:bottom w:val="single" w:sz="4" w:space="0" w:color="auto"/>
              <w:right w:val="nil"/>
            </w:tcBorders>
            <w:hideMark/>
          </w:tcPr>
          <w:p w14:paraId="4B33D637" w14:textId="77777777" w:rsidR="001E635A" w:rsidRPr="00D51E91" w:rsidRDefault="001E635A" w:rsidP="00D51E91">
            <w:pPr>
              <w:pStyle w:val="NormalWeb"/>
              <w:numPr>
                <w:ilvl w:val="0"/>
                <w:numId w:val="9"/>
              </w:numPr>
              <w:spacing w:before="0" w:beforeAutospacing="0" w:after="0"/>
              <w:ind w:left="714" w:hanging="357"/>
              <w:jc w:val="both"/>
              <w:rPr>
                <w:sz w:val="22"/>
                <w:szCs w:val="22"/>
              </w:rPr>
            </w:pPr>
            <w:r w:rsidRPr="00D51E91">
              <w:rPr>
                <w:sz w:val="22"/>
                <w:szCs w:val="22"/>
              </w:rPr>
              <w:t>Residen</w:t>
            </w:r>
          </w:p>
        </w:tc>
        <w:tc>
          <w:tcPr>
            <w:tcW w:w="1843" w:type="dxa"/>
            <w:tcBorders>
              <w:top w:val="nil"/>
              <w:left w:val="nil"/>
              <w:bottom w:val="single" w:sz="4" w:space="0" w:color="auto"/>
              <w:right w:val="nil"/>
            </w:tcBorders>
            <w:hideMark/>
          </w:tcPr>
          <w:p w14:paraId="1EADE183" w14:textId="77777777" w:rsidR="001E635A" w:rsidRPr="00D51E91" w:rsidRDefault="001E635A" w:rsidP="00D51E91">
            <w:pPr>
              <w:pStyle w:val="NormalWeb"/>
              <w:spacing w:before="0" w:beforeAutospacing="0" w:after="0"/>
              <w:jc w:val="center"/>
              <w:rPr>
                <w:sz w:val="22"/>
                <w:szCs w:val="22"/>
              </w:rPr>
            </w:pPr>
            <w:r w:rsidRPr="00D51E91">
              <w:rPr>
                <w:sz w:val="22"/>
                <w:szCs w:val="22"/>
              </w:rPr>
              <w:t xml:space="preserve">11(50%) </w:t>
            </w:r>
          </w:p>
        </w:tc>
        <w:tc>
          <w:tcPr>
            <w:tcW w:w="1701" w:type="dxa"/>
            <w:tcBorders>
              <w:top w:val="nil"/>
              <w:left w:val="nil"/>
              <w:bottom w:val="single" w:sz="4" w:space="0" w:color="auto"/>
              <w:right w:val="nil"/>
            </w:tcBorders>
            <w:hideMark/>
          </w:tcPr>
          <w:p w14:paraId="0FB116CA" w14:textId="77777777" w:rsidR="001E635A" w:rsidRPr="00D51E91" w:rsidRDefault="001E635A" w:rsidP="00D51E91">
            <w:pPr>
              <w:pStyle w:val="NormalWeb"/>
              <w:spacing w:before="0" w:beforeAutospacing="0" w:after="0"/>
              <w:jc w:val="center"/>
              <w:rPr>
                <w:sz w:val="22"/>
                <w:szCs w:val="22"/>
              </w:rPr>
            </w:pPr>
            <w:r w:rsidRPr="00D51E91">
              <w:rPr>
                <w:sz w:val="22"/>
                <w:szCs w:val="22"/>
              </w:rPr>
              <w:t>11(50%)</w:t>
            </w:r>
          </w:p>
        </w:tc>
        <w:tc>
          <w:tcPr>
            <w:tcW w:w="1559" w:type="dxa"/>
            <w:tcBorders>
              <w:top w:val="nil"/>
              <w:left w:val="nil"/>
              <w:bottom w:val="single" w:sz="4" w:space="0" w:color="auto"/>
              <w:right w:val="nil"/>
            </w:tcBorders>
            <w:hideMark/>
          </w:tcPr>
          <w:p w14:paraId="17C3FFB4" w14:textId="77777777" w:rsidR="001E635A" w:rsidRPr="00D51E91" w:rsidRDefault="001E635A" w:rsidP="00D51E91">
            <w:pPr>
              <w:pStyle w:val="NormalWeb"/>
              <w:spacing w:before="0" w:beforeAutospacing="0" w:after="0"/>
              <w:jc w:val="center"/>
              <w:rPr>
                <w:sz w:val="22"/>
                <w:szCs w:val="22"/>
              </w:rPr>
            </w:pPr>
            <w:r w:rsidRPr="00D51E91">
              <w:rPr>
                <w:sz w:val="22"/>
                <w:szCs w:val="22"/>
              </w:rPr>
              <w:t>(0,21-0,97)</w:t>
            </w:r>
          </w:p>
        </w:tc>
      </w:tr>
      <w:tr w:rsidR="001E635A" w:rsidRPr="00D51E91" w14:paraId="5EF249BC" w14:textId="77777777" w:rsidTr="0001012A">
        <w:tc>
          <w:tcPr>
            <w:tcW w:w="4242" w:type="dxa"/>
            <w:tcBorders>
              <w:top w:val="single" w:sz="4" w:space="0" w:color="auto"/>
              <w:left w:val="nil"/>
              <w:bottom w:val="nil"/>
              <w:right w:val="nil"/>
            </w:tcBorders>
            <w:hideMark/>
          </w:tcPr>
          <w:p w14:paraId="7A8A9AB4" w14:textId="77777777" w:rsidR="001E635A" w:rsidRPr="00D51E91" w:rsidRDefault="001E635A" w:rsidP="00D51E91">
            <w:pPr>
              <w:pStyle w:val="NormalWeb"/>
              <w:spacing w:before="0" w:beforeAutospacing="0" w:after="0"/>
              <w:jc w:val="both"/>
              <w:rPr>
                <w:sz w:val="22"/>
                <w:szCs w:val="22"/>
              </w:rPr>
            </w:pPr>
            <w:r w:rsidRPr="00D51E91">
              <w:rPr>
                <w:sz w:val="22"/>
                <w:szCs w:val="22"/>
              </w:rPr>
              <w:t>Pendidikan</w:t>
            </w:r>
          </w:p>
        </w:tc>
        <w:tc>
          <w:tcPr>
            <w:tcW w:w="1843" w:type="dxa"/>
            <w:tcBorders>
              <w:top w:val="single" w:sz="4" w:space="0" w:color="auto"/>
              <w:left w:val="nil"/>
              <w:bottom w:val="nil"/>
              <w:right w:val="nil"/>
            </w:tcBorders>
          </w:tcPr>
          <w:p w14:paraId="325DE5D3"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5746A1FF"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4BC1A561" w14:textId="77777777" w:rsidR="001E635A" w:rsidRPr="00D51E91" w:rsidRDefault="001E635A" w:rsidP="00D51E91">
            <w:pPr>
              <w:pStyle w:val="NormalWeb"/>
              <w:spacing w:before="0" w:beforeAutospacing="0" w:after="0"/>
              <w:jc w:val="center"/>
              <w:rPr>
                <w:sz w:val="22"/>
                <w:szCs w:val="22"/>
              </w:rPr>
            </w:pPr>
            <w:r w:rsidRPr="00D51E91">
              <w:rPr>
                <w:sz w:val="22"/>
                <w:szCs w:val="22"/>
              </w:rPr>
              <w:t>0,059</w:t>
            </w:r>
          </w:p>
        </w:tc>
      </w:tr>
      <w:tr w:rsidR="001E635A" w:rsidRPr="00D51E91" w14:paraId="6BF02A3F" w14:textId="77777777" w:rsidTr="0001012A">
        <w:tc>
          <w:tcPr>
            <w:tcW w:w="4242" w:type="dxa"/>
            <w:tcBorders>
              <w:top w:val="nil"/>
              <w:left w:val="nil"/>
              <w:bottom w:val="nil"/>
              <w:right w:val="nil"/>
            </w:tcBorders>
            <w:hideMark/>
          </w:tcPr>
          <w:p w14:paraId="1003A6CA"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&gt;= Diploma</w:t>
            </w:r>
          </w:p>
        </w:tc>
        <w:tc>
          <w:tcPr>
            <w:tcW w:w="1843" w:type="dxa"/>
            <w:tcBorders>
              <w:top w:val="nil"/>
              <w:left w:val="nil"/>
              <w:bottom w:val="nil"/>
              <w:right w:val="nil"/>
            </w:tcBorders>
            <w:hideMark/>
          </w:tcPr>
          <w:p w14:paraId="77223FAA" w14:textId="77777777" w:rsidR="001E635A" w:rsidRPr="00D51E91" w:rsidRDefault="001E635A" w:rsidP="00D51E91">
            <w:pPr>
              <w:pStyle w:val="NormalWeb"/>
              <w:spacing w:before="0" w:beforeAutospacing="0" w:after="0"/>
              <w:jc w:val="center"/>
              <w:rPr>
                <w:sz w:val="22"/>
                <w:szCs w:val="22"/>
              </w:rPr>
            </w:pPr>
            <w:r w:rsidRPr="00D51E91">
              <w:rPr>
                <w:sz w:val="22"/>
                <w:szCs w:val="22"/>
              </w:rPr>
              <w:t>23(52,3%)</w:t>
            </w:r>
          </w:p>
        </w:tc>
        <w:tc>
          <w:tcPr>
            <w:tcW w:w="1701" w:type="dxa"/>
            <w:tcBorders>
              <w:top w:val="nil"/>
              <w:left w:val="nil"/>
              <w:bottom w:val="nil"/>
              <w:right w:val="nil"/>
            </w:tcBorders>
            <w:hideMark/>
          </w:tcPr>
          <w:p w14:paraId="77F14402" w14:textId="77777777" w:rsidR="001E635A" w:rsidRPr="00D51E91" w:rsidRDefault="001E635A" w:rsidP="00D51E91">
            <w:pPr>
              <w:pStyle w:val="NormalWeb"/>
              <w:spacing w:before="0" w:beforeAutospacing="0" w:after="0"/>
              <w:jc w:val="center"/>
              <w:rPr>
                <w:sz w:val="22"/>
                <w:szCs w:val="22"/>
              </w:rPr>
            </w:pPr>
            <w:r w:rsidRPr="00D51E91">
              <w:rPr>
                <w:sz w:val="22"/>
                <w:szCs w:val="22"/>
              </w:rPr>
              <w:t>21(47,7%)</w:t>
            </w:r>
          </w:p>
        </w:tc>
        <w:tc>
          <w:tcPr>
            <w:tcW w:w="1559" w:type="dxa"/>
            <w:tcBorders>
              <w:top w:val="nil"/>
              <w:left w:val="nil"/>
              <w:bottom w:val="nil"/>
              <w:right w:val="nil"/>
            </w:tcBorders>
          </w:tcPr>
          <w:p w14:paraId="7DCAE640" w14:textId="77777777" w:rsidR="001E635A" w:rsidRPr="00D51E91" w:rsidRDefault="001E635A" w:rsidP="00D51E91">
            <w:pPr>
              <w:pStyle w:val="NormalWeb"/>
              <w:spacing w:before="0" w:beforeAutospacing="0" w:after="0"/>
              <w:jc w:val="center"/>
              <w:rPr>
                <w:sz w:val="22"/>
                <w:szCs w:val="22"/>
              </w:rPr>
            </w:pPr>
          </w:p>
        </w:tc>
      </w:tr>
      <w:tr w:rsidR="001E635A" w:rsidRPr="00D51E91" w14:paraId="20CC1CDF" w14:textId="77777777" w:rsidTr="0001012A">
        <w:tc>
          <w:tcPr>
            <w:tcW w:w="4242" w:type="dxa"/>
            <w:tcBorders>
              <w:top w:val="nil"/>
              <w:left w:val="nil"/>
              <w:bottom w:val="nil"/>
              <w:right w:val="nil"/>
            </w:tcBorders>
            <w:hideMark/>
          </w:tcPr>
          <w:p w14:paraId="77919C9C"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&lt; Diploma</w:t>
            </w:r>
          </w:p>
        </w:tc>
        <w:tc>
          <w:tcPr>
            <w:tcW w:w="1843" w:type="dxa"/>
            <w:tcBorders>
              <w:top w:val="nil"/>
              <w:left w:val="nil"/>
              <w:bottom w:val="nil"/>
              <w:right w:val="nil"/>
            </w:tcBorders>
            <w:hideMark/>
          </w:tcPr>
          <w:p w14:paraId="2831F1E7" w14:textId="77777777" w:rsidR="001E635A" w:rsidRPr="00D51E91" w:rsidRDefault="001E635A" w:rsidP="00D51E91">
            <w:pPr>
              <w:pStyle w:val="NormalWeb"/>
              <w:spacing w:before="0" w:beforeAutospacing="0" w:after="0"/>
              <w:jc w:val="center"/>
              <w:rPr>
                <w:sz w:val="22"/>
                <w:szCs w:val="22"/>
              </w:rPr>
            </w:pPr>
            <w:r w:rsidRPr="00D51E91">
              <w:rPr>
                <w:sz w:val="22"/>
                <w:szCs w:val="22"/>
              </w:rPr>
              <w:t>28(63,6%)</w:t>
            </w:r>
          </w:p>
        </w:tc>
        <w:tc>
          <w:tcPr>
            <w:tcW w:w="1701" w:type="dxa"/>
            <w:tcBorders>
              <w:top w:val="nil"/>
              <w:left w:val="nil"/>
              <w:bottom w:val="nil"/>
              <w:right w:val="nil"/>
            </w:tcBorders>
            <w:hideMark/>
          </w:tcPr>
          <w:p w14:paraId="1F19EDAE" w14:textId="77777777" w:rsidR="001E635A" w:rsidRPr="00D51E91" w:rsidRDefault="001E635A" w:rsidP="00D51E91">
            <w:pPr>
              <w:pStyle w:val="NormalWeb"/>
              <w:spacing w:before="0" w:beforeAutospacing="0" w:after="0"/>
              <w:jc w:val="center"/>
              <w:rPr>
                <w:sz w:val="22"/>
                <w:szCs w:val="22"/>
              </w:rPr>
            </w:pPr>
            <w:r w:rsidRPr="00D51E91">
              <w:rPr>
                <w:sz w:val="22"/>
                <w:szCs w:val="22"/>
              </w:rPr>
              <w:t>16(36,4%)</w:t>
            </w:r>
          </w:p>
        </w:tc>
        <w:tc>
          <w:tcPr>
            <w:tcW w:w="1559" w:type="dxa"/>
            <w:tcBorders>
              <w:top w:val="nil"/>
              <w:left w:val="nil"/>
              <w:bottom w:val="nil"/>
              <w:right w:val="nil"/>
            </w:tcBorders>
          </w:tcPr>
          <w:p w14:paraId="40BFFFFB" w14:textId="77777777" w:rsidR="001E635A" w:rsidRPr="00D51E91" w:rsidRDefault="001E635A" w:rsidP="00D51E91">
            <w:pPr>
              <w:pStyle w:val="NormalWeb"/>
              <w:spacing w:before="0" w:beforeAutospacing="0" w:after="0"/>
              <w:jc w:val="center"/>
              <w:rPr>
                <w:sz w:val="22"/>
                <w:szCs w:val="22"/>
              </w:rPr>
            </w:pPr>
          </w:p>
        </w:tc>
      </w:tr>
      <w:tr w:rsidR="001E635A" w:rsidRPr="00D51E91" w14:paraId="1C3CDF89" w14:textId="77777777" w:rsidTr="0001012A">
        <w:tc>
          <w:tcPr>
            <w:tcW w:w="4242" w:type="dxa"/>
            <w:tcBorders>
              <w:top w:val="single" w:sz="4" w:space="0" w:color="auto"/>
              <w:left w:val="nil"/>
              <w:bottom w:val="nil"/>
              <w:right w:val="nil"/>
            </w:tcBorders>
            <w:hideMark/>
          </w:tcPr>
          <w:p w14:paraId="4718F8B3" w14:textId="77777777" w:rsidR="001E635A" w:rsidRPr="00D51E91" w:rsidRDefault="001E635A" w:rsidP="00D51E91">
            <w:pPr>
              <w:pStyle w:val="NormalWeb"/>
              <w:spacing w:before="0" w:beforeAutospacing="0" w:after="0"/>
              <w:jc w:val="both"/>
              <w:rPr>
                <w:i/>
                <w:sz w:val="22"/>
                <w:szCs w:val="22"/>
              </w:rPr>
            </w:pPr>
            <w:r w:rsidRPr="00D51E91">
              <w:rPr>
                <w:i/>
                <w:sz w:val="22"/>
                <w:szCs w:val="22"/>
              </w:rPr>
              <w:t>Hand hygiene</w:t>
            </w:r>
          </w:p>
        </w:tc>
        <w:tc>
          <w:tcPr>
            <w:tcW w:w="1843" w:type="dxa"/>
            <w:tcBorders>
              <w:top w:val="single" w:sz="4" w:space="0" w:color="auto"/>
              <w:left w:val="nil"/>
              <w:bottom w:val="nil"/>
              <w:right w:val="nil"/>
            </w:tcBorders>
          </w:tcPr>
          <w:p w14:paraId="2409D4FA"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283C4E84"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2C9CF3AC" w14:textId="77777777" w:rsidR="001E635A" w:rsidRPr="00D51E91" w:rsidRDefault="001E635A" w:rsidP="00D51E91">
            <w:pPr>
              <w:pStyle w:val="NormalWeb"/>
              <w:spacing w:before="0" w:beforeAutospacing="0" w:after="0"/>
              <w:jc w:val="center"/>
              <w:rPr>
                <w:sz w:val="22"/>
                <w:szCs w:val="22"/>
              </w:rPr>
            </w:pPr>
            <w:r w:rsidRPr="00D51E91">
              <w:rPr>
                <w:sz w:val="22"/>
                <w:szCs w:val="22"/>
              </w:rPr>
              <w:t>0,248</w:t>
            </w:r>
          </w:p>
        </w:tc>
      </w:tr>
      <w:tr w:rsidR="001E635A" w:rsidRPr="00D51E91" w14:paraId="1F7DE294" w14:textId="77777777" w:rsidTr="0001012A">
        <w:tc>
          <w:tcPr>
            <w:tcW w:w="4242" w:type="dxa"/>
            <w:tcBorders>
              <w:top w:val="nil"/>
              <w:left w:val="nil"/>
              <w:bottom w:val="nil"/>
              <w:right w:val="nil"/>
            </w:tcBorders>
            <w:hideMark/>
          </w:tcPr>
          <w:p w14:paraId="66583A46"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HW</w:t>
            </w:r>
          </w:p>
        </w:tc>
        <w:tc>
          <w:tcPr>
            <w:tcW w:w="1843" w:type="dxa"/>
            <w:tcBorders>
              <w:top w:val="nil"/>
              <w:left w:val="nil"/>
              <w:bottom w:val="nil"/>
              <w:right w:val="nil"/>
            </w:tcBorders>
            <w:hideMark/>
          </w:tcPr>
          <w:p w14:paraId="61C06F69" w14:textId="77777777" w:rsidR="001E635A" w:rsidRPr="00D51E91" w:rsidRDefault="001E635A" w:rsidP="00D51E91">
            <w:pPr>
              <w:pStyle w:val="NormalWeb"/>
              <w:spacing w:before="0" w:beforeAutospacing="0" w:after="0"/>
              <w:jc w:val="center"/>
              <w:rPr>
                <w:sz w:val="22"/>
                <w:szCs w:val="22"/>
              </w:rPr>
            </w:pPr>
            <w:r w:rsidRPr="00D51E91">
              <w:rPr>
                <w:sz w:val="22"/>
                <w:szCs w:val="22"/>
              </w:rPr>
              <w:t>20(90,9%)</w:t>
            </w:r>
          </w:p>
        </w:tc>
        <w:tc>
          <w:tcPr>
            <w:tcW w:w="1701" w:type="dxa"/>
            <w:tcBorders>
              <w:top w:val="nil"/>
              <w:left w:val="nil"/>
              <w:bottom w:val="nil"/>
              <w:right w:val="nil"/>
            </w:tcBorders>
            <w:hideMark/>
          </w:tcPr>
          <w:p w14:paraId="2E7F0323" w14:textId="77777777" w:rsidR="001E635A" w:rsidRPr="00D51E91" w:rsidRDefault="001E635A" w:rsidP="00D51E91">
            <w:pPr>
              <w:pStyle w:val="NormalWeb"/>
              <w:spacing w:before="0" w:beforeAutospacing="0" w:after="0"/>
              <w:jc w:val="center"/>
              <w:rPr>
                <w:sz w:val="22"/>
                <w:szCs w:val="22"/>
              </w:rPr>
            </w:pPr>
            <w:r w:rsidRPr="00D51E91">
              <w:rPr>
                <w:sz w:val="22"/>
                <w:szCs w:val="22"/>
              </w:rPr>
              <w:t>2(9,1%)</w:t>
            </w:r>
          </w:p>
        </w:tc>
        <w:tc>
          <w:tcPr>
            <w:tcW w:w="1559" w:type="dxa"/>
            <w:tcBorders>
              <w:top w:val="nil"/>
              <w:left w:val="nil"/>
              <w:bottom w:val="nil"/>
              <w:right w:val="nil"/>
            </w:tcBorders>
          </w:tcPr>
          <w:p w14:paraId="59A81015" w14:textId="77777777" w:rsidR="001E635A" w:rsidRPr="00D51E91" w:rsidRDefault="001E635A" w:rsidP="00D51E91">
            <w:pPr>
              <w:pStyle w:val="NormalWeb"/>
              <w:spacing w:before="0" w:beforeAutospacing="0" w:after="0"/>
              <w:jc w:val="center"/>
              <w:rPr>
                <w:sz w:val="22"/>
                <w:szCs w:val="22"/>
              </w:rPr>
            </w:pPr>
          </w:p>
        </w:tc>
      </w:tr>
      <w:tr w:rsidR="001E635A" w:rsidRPr="00D51E91" w14:paraId="02A0AC1E" w14:textId="77777777" w:rsidTr="0001012A">
        <w:tc>
          <w:tcPr>
            <w:tcW w:w="4242" w:type="dxa"/>
            <w:tcBorders>
              <w:top w:val="nil"/>
              <w:left w:val="nil"/>
              <w:bottom w:val="nil"/>
              <w:right w:val="nil"/>
            </w:tcBorders>
            <w:hideMark/>
          </w:tcPr>
          <w:p w14:paraId="3B69FF4A"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HR</w:t>
            </w:r>
          </w:p>
        </w:tc>
        <w:tc>
          <w:tcPr>
            <w:tcW w:w="1843" w:type="dxa"/>
            <w:tcBorders>
              <w:top w:val="nil"/>
              <w:left w:val="nil"/>
              <w:bottom w:val="nil"/>
              <w:right w:val="nil"/>
            </w:tcBorders>
            <w:hideMark/>
          </w:tcPr>
          <w:p w14:paraId="6C738436" w14:textId="77777777" w:rsidR="001E635A" w:rsidRPr="00D51E91" w:rsidRDefault="001E635A" w:rsidP="00D51E91">
            <w:pPr>
              <w:pStyle w:val="NormalWeb"/>
              <w:spacing w:before="0" w:beforeAutospacing="0" w:after="0"/>
              <w:jc w:val="center"/>
              <w:rPr>
                <w:sz w:val="22"/>
                <w:szCs w:val="22"/>
              </w:rPr>
            </w:pPr>
            <w:r w:rsidRPr="00D51E91">
              <w:rPr>
                <w:sz w:val="22"/>
                <w:szCs w:val="22"/>
              </w:rPr>
              <w:t>19(86,4%)</w:t>
            </w:r>
          </w:p>
        </w:tc>
        <w:tc>
          <w:tcPr>
            <w:tcW w:w="1701" w:type="dxa"/>
            <w:tcBorders>
              <w:top w:val="nil"/>
              <w:left w:val="nil"/>
              <w:bottom w:val="nil"/>
              <w:right w:val="nil"/>
            </w:tcBorders>
            <w:hideMark/>
          </w:tcPr>
          <w:p w14:paraId="26A3ECA7" w14:textId="77777777" w:rsidR="001E635A" w:rsidRPr="00D51E91" w:rsidRDefault="001E635A" w:rsidP="00D51E91">
            <w:pPr>
              <w:pStyle w:val="NormalWeb"/>
              <w:spacing w:before="0" w:beforeAutospacing="0" w:after="0"/>
              <w:jc w:val="center"/>
              <w:rPr>
                <w:sz w:val="22"/>
                <w:szCs w:val="22"/>
              </w:rPr>
            </w:pPr>
            <w:r w:rsidRPr="00D51E91">
              <w:rPr>
                <w:sz w:val="22"/>
                <w:szCs w:val="22"/>
              </w:rPr>
              <w:t>3(13,6%)</w:t>
            </w:r>
          </w:p>
        </w:tc>
        <w:tc>
          <w:tcPr>
            <w:tcW w:w="1559" w:type="dxa"/>
            <w:tcBorders>
              <w:top w:val="nil"/>
              <w:left w:val="nil"/>
              <w:bottom w:val="nil"/>
              <w:right w:val="nil"/>
            </w:tcBorders>
          </w:tcPr>
          <w:p w14:paraId="79BA7ED5" w14:textId="77777777" w:rsidR="001E635A" w:rsidRPr="00D51E91" w:rsidRDefault="001E635A" w:rsidP="00D51E91">
            <w:pPr>
              <w:pStyle w:val="NormalWeb"/>
              <w:spacing w:before="0" w:beforeAutospacing="0" w:after="0"/>
              <w:jc w:val="center"/>
              <w:rPr>
                <w:sz w:val="22"/>
                <w:szCs w:val="22"/>
              </w:rPr>
            </w:pPr>
          </w:p>
        </w:tc>
      </w:tr>
      <w:tr w:rsidR="001E635A" w:rsidRPr="00D51E91" w14:paraId="0DC0770D" w14:textId="77777777" w:rsidTr="0001012A">
        <w:tc>
          <w:tcPr>
            <w:tcW w:w="4242" w:type="dxa"/>
            <w:tcBorders>
              <w:top w:val="single" w:sz="4" w:space="0" w:color="auto"/>
              <w:left w:val="nil"/>
              <w:bottom w:val="nil"/>
              <w:right w:val="nil"/>
            </w:tcBorders>
            <w:hideMark/>
          </w:tcPr>
          <w:p w14:paraId="689C5895" w14:textId="77777777" w:rsidR="001E635A" w:rsidRPr="00D51E91" w:rsidRDefault="001E635A" w:rsidP="00D51E91">
            <w:pPr>
              <w:pStyle w:val="NormalWeb"/>
              <w:spacing w:before="0" w:beforeAutospacing="0" w:after="0"/>
              <w:jc w:val="both"/>
              <w:rPr>
                <w:sz w:val="22"/>
                <w:szCs w:val="22"/>
              </w:rPr>
            </w:pPr>
            <w:r w:rsidRPr="00D51E91">
              <w:rPr>
                <w:sz w:val="22"/>
                <w:szCs w:val="22"/>
              </w:rPr>
              <w:t>Indikasi saat</w:t>
            </w:r>
          </w:p>
        </w:tc>
        <w:tc>
          <w:tcPr>
            <w:tcW w:w="1843" w:type="dxa"/>
            <w:tcBorders>
              <w:top w:val="single" w:sz="4" w:space="0" w:color="auto"/>
              <w:left w:val="nil"/>
              <w:bottom w:val="nil"/>
              <w:right w:val="nil"/>
            </w:tcBorders>
          </w:tcPr>
          <w:p w14:paraId="50FF30E8" w14:textId="77777777" w:rsidR="001E635A" w:rsidRPr="00D51E91" w:rsidRDefault="001E635A" w:rsidP="00D51E91">
            <w:pPr>
              <w:pStyle w:val="NormalWeb"/>
              <w:spacing w:before="0" w:beforeAutospacing="0" w:after="0"/>
              <w:jc w:val="center"/>
              <w:rPr>
                <w:sz w:val="22"/>
                <w:szCs w:val="22"/>
              </w:rPr>
            </w:pPr>
          </w:p>
        </w:tc>
        <w:tc>
          <w:tcPr>
            <w:tcW w:w="1701" w:type="dxa"/>
            <w:tcBorders>
              <w:top w:val="single" w:sz="4" w:space="0" w:color="auto"/>
              <w:left w:val="nil"/>
              <w:bottom w:val="nil"/>
              <w:right w:val="nil"/>
            </w:tcBorders>
          </w:tcPr>
          <w:p w14:paraId="690419E2" w14:textId="77777777" w:rsidR="001E635A" w:rsidRPr="00D51E91" w:rsidRDefault="001E635A" w:rsidP="00D51E91">
            <w:pPr>
              <w:pStyle w:val="NormalWeb"/>
              <w:spacing w:before="0" w:beforeAutospacing="0" w:after="0"/>
              <w:jc w:val="center"/>
              <w:rPr>
                <w:sz w:val="22"/>
                <w:szCs w:val="22"/>
              </w:rPr>
            </w:pPr>
          </w:p>
        </w:tc>
        <w:tc>
          <w:tcPr>
            <w:tcW w:w="1559" w:type="dxa"/>
            <w:tcBorders>
              <w:top w:val="single" w:sz="4" w:space="0" w:color="auto"/>
              <w:left w:val="nil"/>
              <w:bottom w:val="nil"/>
              <w:right w:val="nil"/>
            </w:tcBorders>
            <w:hideMark/>
          </w:tcPr>
          <w:p w14:paraId="5D61D8A1" w14:textId="77777777" w:rsidR="001E635A" w:rsidRPr="00D51E91" w:rsidRDefault="001E635A" w:rsidP="00D51E91">
            <w:pPr>
              <w:pStyle w:val="NormalWeb"/>
              <w:spacing w:before="0" w:beforeAutospacing="0" w:after="0"/>
              <w:jc w:val="center"/>
              <w:rPr>
                <w:sz w:val="22"/>
                <w:szCs w:val="22"/>
              </w:rPr>
            </w:pPr>
            <w:r w:rsidRPr="00D51E91">
              <w:rPr>
                <w:sz w:val="22"/>
                <w:szCs w:val="22"/>
              </w:rPr>
              <w:t>0,0001*</w:t>
            </w:r>
          </w:p>
        </w:tc>
      </w:tr>
      <w:tr w:rsidR="001E635A" w:rsidRPr="00D51E91" w14:paraId="46BDF407" w14:textId="77777777" w:rsidTr="0001012A">
        <w:tc>
          <w:tcPr>
            <w:tcW w:w="4242" w:type="dxa"/>
            <w:tcBorders>
              <w:top w:val="nil"/>
              <w:left w:val="nil"/>
              <w:bottom w:val="nil"/>
              <w:right w:val="nil"/>
            </w:tcBorders>
            <w:hideMark/>
          </w:tcPr>
          <w:p w14:paraId="2BA3EA0B"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Sebelum kontak</w:t>
            </w:r>
          </w:p>
        </w:tc>
        <w:tc>
          <w:tcPr>
            <w:tcW w:w="1843" w:type="dxa"/>
            <w:tcBorders>
              <w:top w:val="nil"/>
              <w:left w:val="nil"/>
              <w:bottom w:val="nil"/>
              <w:right w:val="nil"/>
            </w:tcBorders>
            <w:hideMark/>
          </w:tcPr>
          <w:p w14:paraId="4A5663F0" w14:textId="77777777" w:rsidR="001E635A" w:rsidRPr="00D51E91" w:rsidRDefault="001E635A" w:rsidP="00D51E91">
            <w:pPr>
              <w:pStyle w:val="NormalWeb"/>
              <w:spacing w:before="0" w:beforeAutospacing="0" w:after="0"/>
              <w:jc w:val="center"/>
              <w:rPr>
                <w:sz w:val="22"/>
                <w:szCs w:val="22"/>
              </w:rPr>
            </w:pPr>
            <w:r w:rsidRPr="00D51E91">
              <w:rPr>
                <w:sz w:val="22"/>
                <w:szCs w:val="22"/>
              </w:rPr>
              <w:t>13(59,1%)</w:t>
            </w:r>
          </w:p>
        </w:tc>
        <w:tc>
          <w:tcPr>
            <w:tcW w:w="1701" w:type="dxa"/>
            <w:tcBorders>
              <w:top w:val="nil"/>
              <w:left w:val="nil"/>
              <w:bottom w:val="nil"/>
              <w:right w:val="nil"/>
            </w:tcBorders>
            <w:hideMark/>
          </w:tcPr>
          <w:p w14:paraId="6F44D403" w14:textId="77777777" w:rsidR="001E635A" w:rsidRPr="00D51E91" w:rsidRDefault="001E635A" w:rsidP="00D51E91">
            <w:pPr>
              <w:pStyle w:val="NormalWeb"/>
              <w:spacing w:before="0" w:beforeAutospacing="0" w:after="0"/>
              <w:jc w:val="center"/>
              <w:rPr>
                <w:sz w:val="22"/>
                <w:szCs w:val="22"/>
              </w:rPr>
            </w:pPr>
            <w:r w:rsidRPr="00D51E91">
              <w:rPr>
                <w:sz w:val="22"/>
                <w:szCs w:val="22"/>
              </w:rPr>
              <w:t>9(40,9%)</w:t>
            </w:r>
          </w:p>
        </w:tc>
        <w:tc>
          <w:tcPr>
            <w:tcW w:w="1559" w:type="dxa"/>
            <w:tcBorders>
              <w:top w:val="nil"/>
              <w:left w:val="nil"/>
              <w:bottom w:val="nil"/>
              <w:right w:val="nil"/>
            </w:tcBorders>
          </w:tcPr>
          <w:p w14:paraId="3E867186" w14:textId="77777777" w:rsidR="001E635A" w:rsidRPr="00D51E91" w:rsidRDefault="001E635A" w:rsidP="00D51E91">
            <w:pPr>
              <w:pStyle w:val="NormalWeb"/>
              <w:spacing w:before="0" w:beforeAutospacing="0" w:after="0"/>
              <w:jc w:val="center"/>
              <w:rPr>
                <w:sz w:val="22"/>
                <w:szCs w:val="22"/>
              </w:rPr>
            </w:pPr>
          </w:p>
        </w:tc>
      </w:tr>
      <w:tr w:rsidR="001E635A" w:rsidRPr="00D51E91" w14:paraId="538F3FA8" w14:textId="77777777" w:rsidTr="0001012A">
        <w:tc>
          <w:tcPr>
            <w:tcW w:w="4242" w:type="dxa"/>
            <w:tcBorders>
              <w:top w:val="nil"/>
              <w:left w:val="nil"/>
              <w:bottom w:val="nil"/>
              <w:right w:val="nil"/>
            </w:tcBorders>
            <w:hideMark/>
          </w:tcPr>
          <w:p w14:paraId="00477BED"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Sebelum tindakan aseptik</w:t>
            </w:r>
          </w:p>
        </w:tc>
        <w:tc>
          <w:tcPr>
            <w:tcW w:w="1843" w:type="dxa"/>
            <w:tcBorders>
              <w:top w:val="nil"/>
              <w:left w:val="nil"/>
              <w:bottom w:val="nil"/>
              <w:right w:val="nil"/>
            </w:tcBorders>
            <w:hideMark/>
          </w:tcPr>
          <w:p w14:paraId="5169DC3C" w14:textId="77777777" w:rsidR="001E635A" w:rsidRPr="00D51E91" w:rsidRDefault="001E635A" w:rsidP="00D51E91">
            <w:pPr>
              <w:pStyle w:val="NormalWeb"/>
              <w:spacing w:before="0" w:beforeAutospacing="0" w:after="0"/>
              <w:jc w:val="center"/>
              <w:rPr>
                <w:sz w:val="22"/>
                <w:szCs w:val="22"/>
              </w:rPr>
            </w:pPr>
            <w:r w:rsidRPr="00D51E91">
              <w:rPr>
                <w:sz w:val="22"/>
                <w:szCs w:val="22"/>
              </w:rPr>
              <w:t>20(90,9%)</w:t>
            </w:r>
          </w:p>
        </w:tc>
        <w:tc>
          <w:tcPr>
            <w:tcW w:w="1701" w:type="dxa"/>
            <w:tcBorders>
              <w:top w:val="nil"/>
              <w:left w:val="nil"/>
              <w:bottom w:val="nil"/>
              <w:right w:val="nil"/>
            </w:tcBorders>
            <w:hideMark/>
          </w:tcPr>
          <w:p w14:paraId="6532B8EC" w14:textId="77777777" w:rsidR="001E635A" w:rsidRPr="00D51E91" w:rsidRDefault="001E635A" w:rsidP="00D51E91">
            <w:pPr>
              <w:pStyle w:val="NormalWeb"/>
              <w:spacing w:before="0" w:beforeAutospacing="0" w:after="0"/>
              <w:jc w:val="center"/>
              <w:rPr>
                <w:sz w:val="22"/>
                <w:szCs w:val="22"/>
              </w:rPr>
            </w:pPr>
            <w:r w:rsidRPr="00D51E91">
              <w:rPr>
                <w:sz w:val="22"/>
                <w:szCs w:val="22"/>
              </w:rPr>
              <w:t>2(9,1%)</w:t>
            </w:r>
          </w:p>
        </w:tc>
        <w:tc>
          <w:tcPr>
            <w:tcW w:w="1559" w:type="dxa"/>
            <w:tcBorders>
              <w:top w:val="nil"/>
              <w:left w:val="nil"/>
              <w:bottom w:val="nil"/>
              <w:right w:val="nil"/>
            </w:tcBorders>
          </w:tcPr>
          <w:p w14:paraId="65ED16C4" w14:textId="77777777" w:rsidR="001E635A" w:rsidRPr="00D51E91" w:rsidRDefault="001E635A" w:rsidP="00D51E91">
            <w:pPr>
              <w:pStyle w:val="NormalWeb"/>
              <w:spacing w:before="0" w:beforeAutospacing="0" w:after="0"/>
              <w:jc w:val="center"/>
              <w:rPr>
                <w:sz w:val="22"/>
                <w:szCs w:val="22"/>
              </w:rPr>
            </w:pPr>
          </w:p>
        </w:tc>
      </w:tr>
      <w:tr w:rsidR="001E635A" w:rsidRPr="00D51E91" w14:paraId="1FCAEC4D" w14:textId="77777777" w:rsidTr="0001012A">
        <w:tc>
          <w:tcPr>
            <w:tcW w:w="4242" w:type="dxa"/>
            <w:tcBorders>
              <w:top w:val="nil"/>
              <w:left w:val="nil"/>
              <w:bottom w:val="nil"/>
              <w:right w:val="nil"/>
            </w:tcBorders>
            <w:hideMark/>
          </w:tcPr>
          <w:p w14:paraId="398A03CC"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Setelah kontak</w:t>
            </w:r>
          </w:p>
        </w:tc>
        <w:tc>
          <w:tcPr>
            <w:tcW w:w="1843" w:type="dxa"/>
            <w:tcBorders>
              <w:top w:val="nil"/>
              <w:left w:val="nil"/>
              <w:bottom w:val="nil"/>
              <w:right w:val="nil"/>
            </w:tcBorders>
            <w:hideMark/>
          </w:tcPr>
          <w:p w14:paraId="7EC074EF" w14:textId="77777777" w:rsidR="001E635A" w:rsidRPr="00D51E91" w:rsidRDefault="001E635A" w:rsidP="00D51E91">
            <w:pPr>
              <w:pStyle w:val="NormalWeb"/>
              <w:spacing w:before="0" w:beforeAutospacing="0" w:after="0"/>
              <w:jc w:val="center"/>
              <w:rPr>
                <w:sz w:val="22"/>
                <w:szCs w:val="22"/>
              </w:rPr>
            </w:pPr>
            <w:r w:rsidRPr="00D51E91">
              <w:rPr>
                <w:sz w:val="22"/>
                <w:szCs w:val="22"/>
              </w:rPr>
              <w:t>21(95,5%)</w:t>
            </w:r>
          </w:p>
        </w:tc>
        <w:tc>
          <w:tcPr>
            <w:tcW w:w="1701" w:type="dxa"/>
            <w:tcBorders>
              <w:top w:val="nil"/>
              <w:left w:val="nil"/>
              <w:bottom w:val="nil"/>
              <w:right w:val="nil"/>
            </w:tcBorders>
            <w:hideMark/>
          </w:tcPr>
          <w:p w14:paraId="3852EE22" w14:textId="77777777" w:rsidR="001E635A" w:rsidRPr="00D51E91" w:rsidRDefault="001E635A" w:rsidP="00D51E91">
            <w:pPr>
              <w:pStyle w:val="NormalWeb"/>
              <w:spacing w:before="0" w:beforeAutospacing="0" w:after="0"/>
              <w:jc w:val="center"/>
              <w:rPr>
                <w:sz w:val="22"/>
                <w:szCs w:val="22"/>
              </w:rPr>
            </w:pPr>
            <w:r w:rsidRPr="00D51E91">
              <w:rPr>
                <w:sz w:val="22"/>
                <w:szCs w:val="22"/>
              </w:rPr>
              <w:t>1(4,5%)</w:t>
            </w:r>
          </w:p>
        </w:tc>
        <w:tc>
          <w:tcPr>
            <w:tcW w:w="1559" w:type="dxa"/>
            <w:tcBorders>
              <w:top w:val="nil"/>
              <w:left w:val="nil"/>
              <w:bottom w:val="nil"/>
              <w:right w:val="nil"/>
            </w:tcBorders>
          </w:tcPr>
          <w:p w14:paraId="60866B30" w14:textId="77777777" w:rsidR="001E635A" w:rsidRPr="00D51E91" w:rsidRDefault="001E635A" w:rsidP="00D51E91">
            <w:pPr>
              <w:pStyle w:val="NormalWeb"/>
              <w:spacing w:before="0" w:beforeAutospacing="0" w:after="0"/>
              <w:jc w:val="center"/>
              <w:rPr>
                <w:sz w:val="22"/>
                <w:szCs w:val="22"/>
              </w:rPr>
            </w:pPr>
          </w:p>
        </w:tc>
      </w:tr>
      <w:tr w:rsidR="001E635A" w:rsidRPr="00D51E91" w14:paraId="364E0B36" w14:textId="77777777" w:rsidTr="0001012A">
        <w:tc>
          <w:tcPr>
            <w:tcW w:w="4242" w:type="dxa"/>
            <w:tcBorders>
              <w:top w:val="nil"/>
              <w:left w:val="nil"/>
              <w:bottom w:val="nil"/>
              <w:right w:val="nil"/>
            </w:tcBorders>
            <w:hideMark/>
          </w:tcPr>
          <w:p w14:paraId="46D813F9" w14:textId="77777777" w:rsidR="001E635A" w:rsidRPr="00D51E91" w:rsidRDefault="001E635A" w:rsidP="00D51E91">
            <w:pPr>
              <w:pStyle w:val="NormalWeb"/>
              <w:numPr>
                <w:ilvl w:val="0"/>
                <w:numId w:val="9"/>
              </w:numPr>
              <w:spacing w:before="0" w:beforeAutospacing="0" w:after="0"/>
              <w:ind w:left="720"/>
              <w:jc w:val="both"/>
              <w:rPr>
                <w:sz w:val="22"/>
                <w:szCs w:val="22"/>
              </w:rPr>
            </w:pPr>
            <w:r w:rsidRPr="00D51E91">
              <w:rPr>
                <w:sz w:val="22"/>
                <w:szCs w:val="22"/>
              </w:rPr>
              <w:t>Setelah kontak cr tubuh</w:t>
            </w:r>
          </w:p>
        </w:tc>
        <w:tc>
          <w:tcPr>
            <w:tcW w:w="1843" w:type="dxa"/>
            <w:tcBorders>
              <w:top w:val="nil"/>
              <w:left w:val="nil"/>
              <w:bottom w:val="nil"/>
              <w:right w:val="nil"/>
            </w:tcBorders>
            <w:hideMark/>
          </w:tcPr>
          <w:p w14:paraId="6A8314AA" w14:textId="77777777" w:rsidR="001E635A" w:rsidRPr="00D51E91" w:rsidRDefault="001E635A" w:rsidP="00D51E91">
            <w:pPr>
              <w:pStyle w:val="NormalWeb"/>
              <w:spacing w:before="0" w:beforeAutospacing="0" w:after="0"/>
              <w:jc w:val="center"/>
              <w:rPr>
                <w:sz w:val="22"/>
                <w:szCs w:val="22"/>
              </w:rPr>
            </w:pPr>
            <w:r w:rsidRPr="00D51E91">
              <w:rPr>
                <w:sz w:val="22"/>
                <w:szCs w:val="22"/>
              </w:rPr>
              <w:t>21(95,5%</w:t>
            </w:r>
          </w:p>
        </w:tc>
        <w:tc>
          <w:tcPr>
            <w:tcW w:w="1701" w:type="dxa"/>
            <w:tcBorders>
              <w:top w:val="nil"/>
              <w:left w:val="nil"/>
              <w:bottom w:val="nil"/>
              <w:right w:val="nil"/>
            </w:tcBorders>
            <w:hideMark/>
          </w:tcPr>
          <w:p w14:paraId="41BCBC76" w14:textId="77777777" w:rsidR="001E635A" w:rsidRPr="00D51E91" w:rsidRDefault="001E635A" w:rsidP="00D51E91">
            <w:pPr>
              <w:pStyle w:val="NormalWeb"/>
              <w:spacing w:before="0" w:beforeAutospacing="0" w:after="0"/>
              <w:jc w:val="center"/>
              <w:rPr>
                <w:sz w:val="22"/>
                <w:szCs w:val="22"/>
              </w:rPr>
            </w:pPr>
            <w:r w:rsidRPr="00D51E91">
              <w:rPr>
                <w:sz w:val="22"/>
                <w:szCs w:val="22"/>
              </w:rPr>
              <w:t>1(4,5%)</w:t>
            </w:r>
          </w:p>
        </w:tc>
        <w:tc>
          <w:tcPr>
            <w:tcW w:w="1559" w:type="dxa"/>
            <w:tcBorders>
              <w:top w:val="nil"/>
              <w:left w:val="nil"/>
              <w:bottom w:val="nil"/>
              <w:right w:val="nil"/>
            </w:tcBorders>
          </w:tcPr>
          <w:p w14:paraId="0096DAA1" w14:textId="77777777" w:rsidR="001E635A" w:rsidRPr="00D51E91" w:rsidRDefault="001E635A" w:rsidP="00D51E91">
            <w:pPr>
              <w:pStyle w:val="NormalWeb"/>
              <w:spacing w:before="0" w:beforeAutospacing="0" w:after="0"/>
              <w:jc w:val="center"/>
              <w:rPr>
                <w:sz w:val="22"/>
                <w:szCs w:val="22"/>
              </w:rPr>
            </w:pPr>
          </w:p>
        </w:tc>
      </w:tr>
      <w:tr w:rsidR="001E635A" w:rsidRPr="00D51E91" w14:paraId="796D249C" w14:textId="77777777" w:rsidTr="0001012A">
        <w:tc>
          <w:tcPr>
            <w:tcW w:w="4242" w:type="dxa"/>
            <w:tcBorders>
              <w:top w:val="nil"/>
              <w:left w:val="nil"/>
              <w:bottom w:val="nil"/>
              <w:right w:val="nil"/>
            </w:tcBorders>
            <w:hideMark/>
          </w:tcPr>
          <w:p w14:paraId="6B10DD59" w14:textId="77777777" w:rsidR="001E635A" w:rsidRPr="00D51E91" w:rsidRDefault="001E635A" w:rsidP="00D51E91">
            <w:pPr>
              <w:pStyle w:val="NormalWeb"/>
              <w:numPr>
                <w:ilvl w:val="0"/>
                <w:numId w:val="9"/>
              </w:numPr>
              <w:spacing w:before="0" w:beforeAutospacing="0" w:after="0"/>
              <w:ind w:left="720"/>
              <w:rPr>
                <w:sz w:val="22"/>
                <w:szCs w:val="22"/>
              </w:rPr>
            </w:pPr>
            <w:r w:rsidRPr="00D51E91">
              <w:rPr>
                <w:sz w:val="22"/>
                <w:szCs w:val="22"/>
              </w:rPr>
              <w:t>Setelah kontak lingkungan sekitar pasien</w:t>
            </w:r>
          </w:p>
        </w:tc>
        <w:tc>
          <w:tcPr>
            <w:tcW w:w="1843" w:type="dxa"/>
            <w:tcBorders>
              <w:top w:val="nil"/>
              <w:left w:val="nil"/>
              <w:bottom w:val="nil"/>
              <w:right w:val="nil"/>
            </w:tcBorders>
            <w:hideMark/>
          </w:tcPr>
          <w:p w14:paraId="0108969F" w14:textId="77777777" w:rsidR="001E635A" w:rsidRPr="00D51E91" w:rsidRDefault="001E635A" w:rsidP="00D51E91">
            <w:pPr>
              <w:pStyle w:val="NormalWeb"/>
              <w:spacing w:before="0" w:beforeAutospacing="0" w:after="0"/>
              <w:jc w:val="center"/>
              <w:rPr>
                <w:sz w:val="22"/>
                <w:szCs w:val="22"/>
              </w:rPr>
            </w:pPr>
            <w:r w:rsidRPr="00D51E91">
              <w:rPr>
                <w:sz w:val="22"/>
                <w:szCs w:val="22"/>
              </w:rPr>
              <w:t>12(54,5%)</w:t>
            </w:r>
          </w:p>
        </w:tc>
        <w:tc>
          <w:tcPr>
            <w:tcW w:w="1701" w:type="dxa"/>
            <w:tcBorders>
              <w:top w:val="nil"/>
              <w:left w:val="nil"/>
              <w:bottom w:val="nil"/>
              <w:right w:val="nil"/>
            </w:tcBorders>
            <w:hideMark/>
          </w:tcPr>
          <w:p w14:paraId="41870BD5" w14:textId="77777777" w:rsidR="001E635A" w:rsidRPr="00D51E91" w:rsidRDefault="001E635A" w:rsidP="00D51E91">
            <w:pPr>
              <w:pStyle w:val="NormalWeb"/>
              <w:spacing w:before="0" w:beforeAutospacing="0" w:after="0"/>
              <w:jc w:val="center"/>
              <w:rPr>
                <w:sz w:val="22"/>
                <w:szCs w:val="22"/>
              </w:rPr>
            </w:pPr>
            <w:r w:rsidRPr="00D51E91">
              <w:rPr>
                <w:sz w:val="22"/>
                <w:szCs w:val="22"/>
              </w:rPr>
              <w:t>10(45,5%)</w:t>
            </w:r>
          </w:p>
        </w:tc>
        <w:tc>
          <w:tcPr>
            <w:tcW w:w="1559" w:type="dxa"/>
            <w:tcBorders>
              <w:top w:val="nil"/>
              <w:left w:val="nil"/>
              <w:bottom w:val="nil"/>
              <w:right w:val="nil"/>
            </w:tcBorders>
          </w:tcPr>
          <w:p w14:paraId="74DDBB73" w14:textId="77777777" w:rsidR="001E635A" w:rsidRPr="00D51E91" w:rsidRDefault="001E635A" w:rsidP="00D51E91">
            <w:pPr>
              <w:pStyle w:val="NormalWeb"/>
              <w:spacing w:before="0" w:beforeAutospacing="0" w:after="0"/>
              <w:jc w:val="center"/>
              <w:rPr>
                <w:sz w:val="22"/>
                <w:szCs w:val="22"/>
              </w:rPr>
            </w:pPr>
          </w:p>
        </w:tc>
      </w:tr>
    </w:tbl>
    <w:p w14:paraId="4FAACAC1" w14:textId="77777777" w:rsidR="001E635A" w:rsidRPr="00D51E91" w:rsidRDefault="001E635A" w:rsidP="00D51E91">
      <w:pPr>
        <w:pStyle w:val="NormalWeb"/>
        <w:spacing w:before="0" w:beforeAutospacing="0" w:after="0"/>
        <w:ind w:left="11" w:hanging="11"/>
        <w:jc w:val="both"/>
        <w:rPr>
          <w:sz w:val="20"/>
          <w:szCs w:val="22"/>
        </w:rPr>
      </w:pPr>
      <w:proofErr w:type="gramStart"/>
      <w:r w:rsidRPr="00D51E91">
        <w:rPr>
          <w:sz w:val="20"/>
          <w:szCs w:val="22"/>
        </w:rPr>
        <w:t>Ket :</w:t>
      </w:r>
      <w:proofErr w:type="gramEnd"/>
      <w:r w:rsidRPr="00D51E91">
        <w:rPr>
          <w:sz w:val="20"/>
          <w:szCs w:val="22"/>
        </w:rPr>
        <w:t xml:space="preserve"> p signifikansi statistik uji proporsi x</w:t>
      </w:r>
      <w:r w:rsidRPr="00D51E91">
        <w:rPr>
          <w:sz w:val="20"/>
          <w:szCs w:val="22"/>
          <w:vertAlign w:val="superscript"/>
        </w:rPr>
        <w:t xml:space="preserve">2 </w:t>
      </w:r>
      <w:r w:rsidRPr="00D51E91">
        <w:rPr>
          <w:sz w:val="20"/>
          <w:szCs w:val="22"/>
        </w:rPr>
        <w:t xml:space="preserve">atau </w:t>
      </w:r>
      <w:r w:rsidRPr="00D51E91">
        <w:rPr>
          <w:i/>
          <w:sz w:val="20"/>
          <w:szCs w:val="22"/>
        </w:rPr>
        <w:t xml:space="preserve">Fishers’s exact test </w:t>
      </w:r>
      <w:r w:rsidRPr="00D51E91">
        <w:rPr>
          <w:sz w:val="20"/>
          <w:szCs w:val="22"/>
        </w:rPr>
        <w:t xml:space="preserve">(bila ada nilai ekspektasi &lt;5); </w:t>
      </w:r>
      <w:r w:rsidRPr="00D51E91">
        <w:rPr>
          <w:sz w:val="20"/>
          <w:szCs w:val="22"/>
          <w:vertAlign w:val="superscript"/>
        </w:rPr>
        <w:t xml:space="preserve">a </w:t>
      </w:r>
      <w:r w:rsidRPr="00D51E91">
        <w:rPr>
          <w:sz w:val="20"/>
          <w:szCs w:val="22"/>
        </w:rPr>
        <w:t>signifikansi statistik uji proporsi atau OR pada total RS ; * nilai p bermakna &lt;0,05</w:t>
      </w:r>
    </w:p>
    <w:p w14:paraId="66312CE5" w14:textId="77777777" w:rsidR="001E635A" w:rsidRPr="00B80924" w:rsidRDefault="001E635A" w:rsidP="00B80924">
      <w:pPr>
        <w:pStyle w:val="NormalWeb"/>
        <w:spacing w:before="0" w:beforeAutospacing="0" w:after="120" w:line="360" w:lineRule="auto"/>
        <w:ind w:left="11" w:hanging="11"/>
        <w:jc w:val="both"/>
      </w:pPr>
    </w:p>
    <w:p w14:paraId="079444C8" w14:textId="77777777" w:rsidR="001E635A" w:rsidRPr="00B80924" w:rsidRDefault="006629DD" w:rsidP="00B80924">
      <w:pPr>
        <w:pStyle w:val="NormalWeb"/>
        <w:spacing w:before="0" w:beforeAutospacing="0" w:after="120" w:line="360" w:lineRule="auto"/>
        <w:ind w:firstLine="720"/>
        <w:jc w:val="both"/>
        <w:rPr>
          <w:color w:val="000000" w:themeColor="text1"/>
        </w:rPr>
      </w:pPr>
      <w:r w:rsidRPr="00B80924">
        <w:lastRenderedPageBreak/>
        <w:t xml:space="preserve">Terdapat </w:t>
      </w:r>
      <w:r w:rsidR="001E635A" w:rsidRPr="00B80924">
        <w:t xml:space="preserve">indikasi kebutuhan </w:t>
      </w:r>
      <w:r w:rsidR="001E635A" w:rsidRPr="00B80924">
        <w:rPr>
          <w:color w:val="000000" w:themeColor="text1"/>
        </w:rPr>
        <w:t>‘pendekatan’ yang lebih intensif, konsisten dan berkelanjutan, spesifik ditekankan</w:t>
      </w:r>
      <w:r w:rsidRPr="00B80924">
        <w:rPr>
          <w:color w:val="000000" w:themeColor="text1"/>
        </w:rPr>
        <w:t xml:space="preserve"> </w:t>
      </w:r>
      <w:r w:rsidR="001E635A" w:rsidRPr="00B80924">
        <w:rPr>
          <w:color w:val="000000" w:themeColor="text1"/>
        </w:rPr>
        <w:t xml:space="preserve">pada </w:t>
      </w:r>
      <w:r w:rsidRPr="00B80924">
        <w:rPr>
          <w:color w:val="000000" w:themeColor="text1"/>
        </w:rPr>
        <w:t>saat</w:t>
      </w:r>
      <w:r w:rsidR="001E635A" w:rsidRPr="00B80924">
        <w:rPr>
          <w:color w:val="000000" w:themeColor="text1"/>
        </w:rPr>
        <w:t xml:space="preserve"> ‘sebelum kontak pasien’ dan ‘setelah kontak lingkungan sekitar pasien’ serta pada sasaran profesi dokter</w:t>
      </w:r>
      <w:r w:rsidRPr="00B80924">
        <w:rPr>
          <w:color w:val="000000" w:themeColor="text1"/>
        </w:rPr>
        <w:t xml:space="preserve"> (khususnya dokter ahli)</w:t>
      </w:r>
      <w:r w:rsidR="001E635A" w:rsidRPr="00B80924">
        <w:rPr>
          <w:color w:val="000000" w:themeColor="text1"/>
        </w:rPr>
        <w:t>.</w:t>
      </w:r>
    </w:p>
    <w:p w14:paraId="5E1F5C3C" w14:textId="77777777" w:rsidR="001E635A" w:rsidRPr="00B80924" w:rsidRDefault="001E635A" w:rsidP="00B80924">
      <w:pPr>
        <w:pStyle w:val="NormalWeb"/>
        <w:spacing w:before="0" w:beforeAutospacing="0" w:after="120" w:line="360" w:lineRule="auto"/>
        <w:ind w:left="11" w:hanging="11"/>
        <w:jc w:val="both"/>
      </w:pPr>
    </w:p>
    <w:p w14:paraId="742250BF" w14:textId="77777777" w:rsidR="001E635A" w:rsidRPr="00B80924" w:rsidRDefault="001E635A" w:rsidP="00B80924">
      <w:pPr>
        <w:pStyle w:val="NormalWeb"/>
        <w:spacing w:before="0" w:beforeAutospacing="0" w:after="120" w:line="360" w:lineRule="auto"/>
        <w:ind w:left="11" w:firstLine="471"/>
        <w:jc w:val="both"/>
        <w:rPr>
          <w:u w:val="single"/>
        </w:rPr>
      </w:pPr>
      <w:r w:rsidRPr="00B80924">
        <w:rPr>
          <w:noProof/>
        </w:rPr>
        <mc:AlternateContent>
          <mc:Choice Requires="wps">
            <w:drawing>
              <wp:anchor distT="0" distB="0" distL="114300" distR="114300" simplePos="0" relativeHeight="251668480" behindDoc="0" locked="0" layoutInCell="1" allowOverlap="1" wp14:anchorId="6B88DF92" wp14:editId="7CF5C6A4">
                <wp:simplePos x="0" y="0"/>
                <wp:positionH relativeFrom="column">
                  <wp:posOffset>2887980</wp:posOffset>
                </wp:positionH>
                <wp:positionV relativeFrom="paragraph">
                  <wp:posOffset>2003425</wp:posOffset>
                </wp:positionV>
                <wp:extent cx="314325" cy="300355"/>
                <wp:effectExtent l="0" t="0" r="0" b="444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E13A5" w14:textId="77777777" w:rsidR="0001012A" w:rsidRDefault="0001012A" w:rsidP="001E635A">
                            <w:pPr>
                              <w:rPr>
                                <w:sz w:val="18"/>
                              </w:rPr>
                            </w:pPr>
                            <w:r>
                              <w:rPr>
                                <w:sz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8DF92" id="Rectangle 85" o:spid="_x0000_s1026" style="position:absolute;left:0;text-align:left;margin-left:227.4pt;margin-top:157.75pt;width:24.7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" filled="f" stroked="f">
                <v:textbox>
                  <w:txbxContent>
                    <w:p w14:paraId="2F2E13A5" w14:textId="77777777" w:rsidR="0001012A" w:rsidRDefault="0001012A" w:rsidP="001E635A">
                      <w:pPr>
                        <w:rPr>
                          <w:sz w:val="18"/>
                        </w:rPr>
                      </w:pPr>
                      <w:r>
                        <w:rPr>
                          <w:sz w:val="18"/>
                        </w:rPr>
                        <w:t>(b)</w:t>
                      </w:r>
                    </w:p>
                  </w:txbxContent>
                </v:textbox>
              </v:rect>
            </w:pict>
          </mc:Fallback>
        </mc:AlternateContent>
      </w:r>
      <w:r w:rsidRPr="00B80924">
        <w:rPr>
          <w:noProof/>
        </w:rPr>
        <mc:AlternateContent>
          <mc:Choice Requires="wps">
            <w:drawing>
              <wp:anchor distT="0" distB="0" distL="114300" distR="114300" simplePos="0" relativeHeight="251665408" behindDoc="0" locked="0" layoutInCell="1" allowOverlap="1" wp14:anchorId="7BD28347" wp14:editId="560324D1">
                <wp:simplePos x="0" y="0"/>
                <wp:positionH relativeFrom="column">
                  <wp:posOffset>1590675</wp:posOffset>
                </wp:positionH>
                <wp:positionV relativeFrom="paragraph">
                  <wp:posOffset>1076960</wp:posOffset>
                </wp:positionV>
                <wp:extent cx="1038225" cy="394970"/>
                <wp:effectExtent l="0" t="0" r="0" b="508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80AAF" w14:textId="77777777" w:rsidR="0001012A" w:rsidRDefault="0001012A" w:rsidP="001E635A">
                            <w:pPr>
                              <w:rPr>
                                <w:sz w:val="18"/>
                              </w:rPr>
                            </w:pPr>
                            <w:proofErr w:type="gramStart"/>
                            <w:r>
                              <w:rPr>
                                <w:sz w:val="18"/>
                              </w:rPr>
                              <w:t>RSS :</w:t>
                            </w:r>
                            <w:proofErr w:type="gramEnd"/>
                            <w:r>
                              <w:rPr>
                                <w:sz w:val="18"/>
                              </w:rPr>
                              <w:t xml:space="preserve"> R.Int</w:t>
                            </w:r>
                          </w:p>
                          <w:p w14:paraId="51DEB20A" w14:textId="77777777" w:rsidR="0001012A" w:rsidRDefault="0001012A" w:rsidP="001E635A">
                            <w:pPr>
                              <w:rPr>
                                <w:sz w:val="18"/>
                              </w:rPr>
                            </w:pPr>
                            <w:r>
                              <w:rPr>
                                <w:sz w:val="18"/>
                              </w:rPr>
                              <w:t>R</w:t>
                            </w:r>
                            <w:r>
                              <w:rPr>
                                <w:sz w:val="18"/>
                                <w:vertAlign w:val="superscript"/>
                              </w:rPr>
                              <w:t>2</w:t>
                            </w:r>
                            <w:r>
                              <w:rPr>
                                <w:sz w:val="18"/>
                              </w:rPr>
                              <w:t>0,861 p = 0,021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28347" id="Rectangle 84" o:spid="_x0000_s1027" style="position:absolute;left:0;text-align:left;margin-left:125.25pt;margin-top:84.8pt;width:81.7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" filled="f" stroked="f">
                <v:textbox>
                  <w:txbxContent>
                    <w:p w14:paraId="46980AAF" w14:textId="77777777" w:rsidR="0001012A" w:rsidRDefault="0001012A" w:rsidP="001E635A">
                      <w:pPr>
                        <w:rPr>
                          <w:sz w:val="18"/>
                        </w:rPr>
                      </w:pPr>
                      <w:proofErr w:type="gramStart"/>
                      <w:r>
                        <w:rPr>
                          <w:sz w:val="18"/>
                        </w:rPr>
                        <w:t>RSS :</w:t>
                      </w:r>
                      <w:proofErr w:type="gramEnd"/>
                      <w:r>
                        <w:rPr>
                          <w:sz w:val="18"/>
                        </w:rPr>
                        <w:t xml:space="preserve"> R.Int</w:t>
                      </w:r>
                    </w:p>
                    <w:p w14:paraId="51DEB20A" w14:textId="77777777" w:rsidR="0001012A" w:rsidRDefault="0001012A" w:rsidP="001E635A">
                      <w:pPr>
                        <w:rPr>
                          <w:sz w:val="18"/>
                        </w:rPr>
                      </w:pPr>
                      <w:r>
                        <w:rPr>
                          <w:sz w:val="18"/>
                        </w:rPr>
                        <w:t>R</w:t>
                      </w:r>
                      <w:r>
                        <w:rPr>
                          <w:sz w:val="18"/>
                          <w:vertAlign w:val="superscript"/>
                        </w:rPr>
                        <w:t>2</w:t>
                      </w:r>
                      <w:r>
                        <w:rPr>
                          <w:sz w:val="18"/>
                        </w:rPr>
                        <w:t>0,861 p = 0,021</w:t>
                      </w:r>
                    </w:p>
                  </w:txbxContent>
                </v:textbox>
              </v:rect>
            </w:pict>
          </mc:Fallback>
        </mc:AlternateContent>
      </w:r>
      <w:r w:rsidRPr="00B80924">
        <w:rPr>
          <w:noProof/>
        </w:rPr>
        <mc:AlternateContent>
          <mc:Choice Requires="wps">
            <w:drawing>
              <wp:anchor distT="0" distB="0" distL="114300" distR="114300" simplePos="0" relativeHeight="251662336" behindDoc="0" locked="0" layoutInCell="1" allowOverlap="1" wp14:anchorId="51A840AA" wp14:editId="3EC59253">
                <wp:simplePos x="0" y="0"/>
                <wp:positionH relativeFrom="column">
                  <wp:posOffset>4114165</wp:posOffset>
                </wp:positionH>
                <wp:positionV relativeFrom="paragraph">
                  <wp:posOffset>1136650</wp:posOffset>
                </wp:positionV>
                <wp:extent cx="1168400" cy="394970"/>
                <wp:effectExtent l="0" t="0" r="0" b="508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5A206" w14:textId="77777777" w:rsidR="0001012A" w:rsidRDefault="0001012A" w:rsidP="001E635A">
                            <w:pPr>
                              <w:rPr>
                                <w:sz w:val="18"/>
                              </w:rPr>
                            </w:pPr>
                            <w:proofErr w:type="gramStart"/>
                            <w:r>
                              <w:rPr>
                                <w:sz w:val="18"/>
                              </w:rPr>
                              <w:t>RSS :</w:t>
                            </w:r>
                            <w:proofErr w:type="gramEnd"/>
                            <w:r>
                              <w:rPr>
                                <w:sz w:val="18"/>
                              </w:rPr>
                              <w:t xml:space="preserve"> R.Kontrol</w:t>
                            </w:r>
                          </w:p>
                          <w:p w14:paraId="57357D8B" w14:textId="77777777" w:rsidR="0001012A" w:rsidRDefault="0001012A" w:rsidP="001E635A">
                            <w:pPr>
                              <w:rPr>
                                <w:sz w:val="18"/>
                              </w:rPr>
                            </w:pPr>
                            <w:r>
                              <w:rPr>
                                <w:sz w:val="18"/>
                              </w:rPr>
                              <w:t>R</w:t>
                            </w:r>
                            <w:r>
                              <w:rPr>
                                <w:sz w:val="18"/>
                                <w:vertAlign w:val="superscript"/>
                              </w:rPr>
                              <w:t>2</w:t>
                            </w:r>
                            <w:r>
                              <w:rPr>
                                <w:sz w:val="18"/>
                              </w:rPr>
                              <w:t>=0,742 p = 0,089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40AA" id="Rectangle 83" o:spid="_x0000_s1028" style="position:absolute;left:0;text-align:left;margin-left:323.95pt;margin-top:89.5pt;width:92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" filled="f" stroked="f">
                <v:textbox>
                  <w:txbxContent>
                    <w:p w14:paraId="1355A206" w14:textId="77777777" w:rsidR="0001012A" w:rsidRDefault="0001012A" w:rsidP="001E635A">
                      <w:pPr>
                        <w:rPr>
                          <w:sz w:val="18"/>
                        </w:rPr>
                      </w:pPr>
                      <w:proofErr w:type="gramStart"/>
                      <w:r>
                        <w:rPr>
                          <w:sz w:val="18"/>
                        </w:rPr>
                        <w:t>RSS :</w:t>
                      </w:r>
                      <w:proofErr w:type="gramEnd"/>
                      <w:r>
                        <w:rPr>
                          <w:sz w:val="18"/>
                        </w:rPr>
                        <w:t xml:space="preserve"> R.Kontrol</w:t>
                      </w:r>
                    </w:p>
                    <w:p w14:paraId="57357D8B" w14:textId="77777777" w:rsidR="0001012A" w:rsidRDefault="0001012A" w:rsidP="001E635A">
                      <w:pPr>
                        <w:rPr>
                          <w:sz w:val="18"/>
                        </w:rPr>
                      </w:pPr>
                      <w:r>
                        <w:rPr>
                          <w:sz w:val="18"/>
                        </w:rPr>
                        <w:t>R</w:t>
                      </w:r>
                      <w:r>
                        <w:rPr>
                          <w:sz w:val="18"/>
                          <w:vertAlign w:val="superscript"/>
                        </w:rPr>
                        <w:t>2</w:t>
                      </w:r>
                      <w:r>
                        <w:rPr>
                          <w:sz w:val="18"/>
                        </w:rPr>
                        <w:t>=0,742 p = 0,089</w:t>
                      </w:r>
                    </w:p>
                  </w:txbxContent>
                </v:textbox>
              </v:rect>
            </w:pict>
          </mc:Fallback>
        </mc:AlternateContent>
      </w:r>
      <w:r w:rsidRPr="00B80924">
        <w:rPr>
          <w:noProof/>
        </w:rPr>
        <w:drawing>
          <wp:inline distT="0" distB="0" distL="0" distR="0" wp14:anchorId="3C8B4874" wp14:editId="46675CDD">
            <wp:extent cx="2390775" cy="181927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626" r="14845" b="9154"/>
                    <a:stretch>
                      <a:fillRect/>
                    </a:stretch>
                  </pic:blipFill>
                  <pic:spPr bwMode="auto">
                    <a:xfrm>
                      <a:off x="0" y="0"/>
                      <a:ext cx="2390775" cy="1819275"/>
                    </a:xfrm>
                    <a:prstGeom prst="rect">
                      <a:avLst/>
                    </a:prstGeom>
                    <a:noFill/>
                    <a:ln>
                      <a:noFill/>
                    </a:ln>
                  </pic:spPr>
                </pic:pic>
              </a:graphicData>
            </a:graphic>
          </wp:inline>
        </w:drawing>
      </w:r>
      <w:r w:rsidRPr="00B80924">
        <w:rPr>
          <w:noProof/>
        </w:rPr>
        <mc:AlternateContent>
          <mc:Choice Requires="wps">
            <w:drawing>
              <wp:anchor distT="0" distB="0" distL="114300" distR="114300" simplePos="0" relativeHeight="251664384" behindDoc="0" locked="0" layoutInCell="1" allowOverlap="1" wp14:anchorId="06625225" wp14:editId="04F61057">
                <wp:simplePos x="0" y="0"/>
                <wp:positionH relativeFrom="column">
                  <wp:posOffset>3005455</wp:posOffset>
                </wp:positionH>
                <wp:positionV relativeFrom="paragraph">
                  <wp:posOffset>20955</wp:posOffset>
                </wp:positionV>
                <wp:extent cx="329565" cy="300355"/>
                <wp:effectExtent l="0" t="0" r="0" b="44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FD59" w14:textId="77777777" w:rsidR="0001012A" w:rsidRDefault="0001012A" w:rsidP="001E635A">
                            <w:pPr>
                              <w:rPr>
                                <w:sz w:val="18"/>
                              </w:rPr>
                            </w:pPr>
                            <w:r>
                              <w:rPr>
                                <w:sz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5225" id="Rectangle 82" o:spid="_x0000_s1029" style="position:absolute;left:0;text-align:left;margin-left:236.65pt;margin-top:1.65pt;width:25.95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" filled="f" stroked="f">
                <v:textbox>
                  <w:txbxContent>
                    <w:p w14:paraId="33D5FD59" w14:textId="77777777" w:rsidR="0001012A" w:rsidRDefault="0001012A" w:rsidP="001E635A">
                      <w:pPr>
                        <w:rPr>
                          <w:sz w:val="18"/>
                        </w:rPr>
                      </w:pPr>
                      <w:r>
                        <w:rPr>
                          <w:sz w:val="18"/>
                        </w:rPr>
                        <w:t>(a)</w:t>
                      </w:r>
                    </w:p>
                  </w:txbxContent>
                </v:textbox>
              </v:rect>
            </w:pict>
          </mc:Fallback>
        </mc:AlternateContent>
      </w:r>
      <w:r w:rsidRPr="00B80924">
        <w:rPr>
          <w:noProof/>
        </w:rPr>
        <mc:AlternateContent>
          <mc:Choice Requires="wps">
            <w:drawing>
              <wp:anchor distT="0" distB="0" distL="114300" distR="114300" simplePos="0" relativeHeight="251663360" behindDoc="0" locked="0" layoutInCell="1" allowOverlap="1" wp14:anchorId="6EDD843D" wp14:editId="4326FF90">
                <wp:simplePos x="0" y="0"/>
                <wp:positionH relativeFrom="column">
                  <wp:posOffset>478790</wp:posOffset>
                </wp:positionH>
                <wp:positionV relativeFrom="paragraph">
                  <wp:posOffset>-5715</wp:posOffset>
                </wp:positionV>
                <wp:extent cx="314325" cy="300355"/>
                <wp:effectExtent l="0" t="0" r="0" b="444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5F90" w14:textId="77777777" w:rsidR="0001012A" w:rsidRDefault="0001012A" w:rsidP="001E635A">
                            <w:pPr>
                              <w:rPr>
                                <w:sz w:val="18"/>
                              </w:rPr>
                            </w:pPr>
                            <w:r>
                              <w:rPr>
                                <w:sz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843D" id="Rectangle 81" o:spid="_x0000_s1030" style="position:absolute;left:0;text-align:left;margin-left:37.7pt;margin-top:-.45pt;width:24.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" filled="f" stroked="f">
                <v:textbox>
                  <w:txbxContent>
                    <w:p w14:paraId="486F5F90" w14:textId="77777777" w:rsidR="0001012A" w:rsidRDefault="0001012A" w:rsidP="001E635A">
                      <w:pPr>
                        <w:rPr>
                          <w:sz w:val="18"/>
                        </w:rPr>
                      </w:pPr>
                      <w:r>
                        <w:rPr>
                          <w:sz w:val="18"/>
                        </w:rPr>
                        <w:t>(a)</w:t>
                      </w:r>
                    </w:p>
                  </w:txbxContent>
                </v:textbox>
              </v:rect>
            </w:pict>
          </mc:Fallback>
        </mc:AlternateContent>
      </w:r>
      <w:r w:rsidRPr="00B80924">
        <w:rPr>
          <w:noProof/>
          <w:color w:val="FF0000"/>
        </w:rPr>
        <w:drawing>
          <wp:inline distT="0" distB="0" distL="0" distR="0" wp14:anchorId="4A270443" wp14:editId="55DB6D15">
            <wp:extent cx="2486025" cy="181927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511" r="14821" b="8925"/>
                    <a:stretch>
                      <a:fillRect/>
                    </a:stretch>
                  </pic:blipFill>
                  <pic:spPr bwMode="auto">
                    <a:xfrm>
                      <a:off x="0" y="0"/>
                      <a:ext cx="2486025" cy="1819275"/>
                    </a:xfrm>
                    <a:prstGeom prst="rect">
                      <a:avLst/>
                    </a:prstGeom>
                    <a:solidFill>
                      <a:schemeClr val="tx1">
                        <a:lumMod val="100000"/>
                        <a:lumOff val="0"/>
                      </a:schemeClr>
                    </a:solidFill>
                    <a:ln>
                      <a:noFill/>
                    </a:ln>
                  </pic:spPr>
                </pic:pic>
              </a:graphicData>
            </a:graphic>
          </wp:inline>
        </w:drawing>
      </w:r>
    </w:p>
    <w:p w14:paraId="63809F41" w14:textId="77777777" w:rsidR="001E635A" w:rsidRPr="00B80924" w:rsidRDefault="001E635A" w:rsidP="00B80924">
      <w:pPr>
        <w:pStyle w:val="NormalWeb"/>
        <w:spacing w:before="0" w:beforeAutospacing="0" w:after="120" w:line="360" w:lineRule="auto"/>
        <w:ind w:left="11" w:firstLine="471"/>
        <w:jc w:val="both"/>
      </w:pPr>
      <w:r w:rsidRPr="00B80924">
        <w:rPr>
          <w:noProof/>
        </w:rPr>
        <mc:AlternateContent>
          <mc:Choice Requires="wps">
            <w:drawing>
              <wp:anchor distT="0" distB="0" distL="114300" distR="114300" simplePos="0" relativeHeight="251669504" behindDoc="0" locked="0" layoutInCell="1" allowOverlap="1" wp14:anchorId="5DF4AA4D" wp14:editId="0E36267D">
                <wp:simplePos x="0" y="0"/>
                <wp:positionH relativeFrom="column">
                  <wp:posOffset>4297045</wp:posOffset>
                </wp:positionH>
                <wp:positionV relativeFrom="paragraph">
                  <wp:posOffset>1016000</wp:posOffset>
                </wp:positionV>
                <wp:extent cx="1000125" cy="394970"/>
                <wp:effectExtent l="0" t="0" r="0" b="508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E80B" w14:textId="77777777" w:rsidR="0001012A" w:rsidRDefault="0001012A" w:rsidP="001E635A">
                            <w:pPr>
                              <w:rPr>
                                <w:sz w:val="18"/>
                              </w:rPr>
                            </w:pPr>
                            <w:proofErr w:type="gramStart"/>
                            <w:r>
                              <w:rPr>
                                <w:sz w:val="18"/>
                              </w:rPr>
                              <w:t>RSS :</w:t>
                            </w:r>
                            <w:proofErr w:type="gramEnd"/>
                            <w:r>
                              <w:rPr>
                                <w:sz w:val="18"/>
                              </w:rPr>
                              <w:t xml:space="preserve"> R.Kontrol</w:t>
                            </w:r>
                          </w:p>
                          <w:p w14:paraId="7018AC1C" w14:textId="77777777" w:rsidR="0001012A" w:rsidRDefault="0001012A" w:rsidP="001E635A">
                            <w:pPr>
                              <w:rPr>
                                <w:sz w:val="18"/>
                              </w:rPr>
                            </w:pPr>
                            <w:r>
                              <w:rPr>
                                <w:sz w:val="18"/>
                              </w:rPr>
                              <w:t>R</w:t>
                            </w:r>
                            <w:r>
                              <w:rPr>
                                <w:sz w:val="18"/>
                                <w:vertAlign w:val="superscript"/>
                              </w:rPr>
                              <w:t>2</w:t>
                            </w:r>
                            <w:r>
                              <w:rPr>
                                <w:sz w:val="18"/>
                              </w:rPr>
                              <w:t>0,751 p =0,063 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AA4D" id="Rectangle 80" o:spid="_x0000_s1031" style="position:absolute;left:0;text-align:left;margin-left:338.35pt;margin-top:80pt;width:78.7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" filled="f" stroked="f">
                <v:textbox>
                  <w:txbxContent>
                    <w:p w14:paraId="0AFEE80B" w14:textId="77777777" w:rsidR="0001012A" w:rsidRDefault="0001012A" w:rsidP="001E635A">
                      <w:pPr>
                        <w:rPr>
                          <w:sz w:val="18"/>
                        </w:rPr>
                      </w:pPr>
                      <w:proofErr w:type="gramStart"/>
                      <w:r>
                        <w:rPr>
                          <w:sz w:val="18"/>
                        </w:rPr>
                        <w:t>RSS :</w:t>
                      </w:r>
                      <w:proofErr w:type="gramEnd"/>
                      <w:r>
                        <w:rPr>
                          <w:sz w:val="18"/>
                        </w:rPr>
                        <w:t xml:space="preserve"> R.Kontrol</w:t>
                      </w:r>
                    </w:p>
                    <w:p w14:paraId="7018AC1C" w14:textId="77777777" w:rsidR="0001012A" w:rsidRDefault="0001012A" w:rsidP="001E635A">
                      <w:pPr>
                        <w:rPr>
                          <w:sz w:val="18"/>
                        </w:rPr>
                      </w:pPr>
                      <w:r>
                        <w:rPr>
                          <w:sz w:val="18"/>
                        </w:rPr>
                        <w:t>R</w:t>
                      </w:r>
                      <w:r>
                        <w:rPr>
                          <w:sz w:val="18"/>
                          <w:vertAlign w:val="superscript"/>
                        </w:rPr>
                        <w:t>2</w:t>
                      </w:r>
                      <w:r>
                        <w:rPr>
                          <w:sz w:val="18"/>
                        </w:rPr>
                        <w:t>0,751 p =0,063 0,005</w:t>
                      </w:r>
                    </w:p>
                  </w:txbxContent>
                </v:textbox>
              </v:rect>
            </w:pict>
          </mc:Fallback>
        </mc:AlternateContent>
      </w:r>
      <w:r w:rsidRPr="00B80924">
        <w:rPr>
          <w:noProof/>
        </w:rPr>
        <mc:AlternateContent>
          <mc:Choice Requires="wps">
            <w:drawing>
              <wp:anchor distT="0" distB="0" distL="114300" distR="114300" simplePos="0" relativeHeight="251667456" behindDoc="0" locked="0" layoutInCell="1" allowOverlap="1" wp14:anchorId="4E6F4D12" wp14:editId="1EEC8634">
                <wp:simplePos x="0" y="0"/>
                <wp:positionH relativeFrom="column">
                  <wp:posOffset>1736725</wp:posOffset>
                </wp:positionH>
                <wp:positionV relativeFrom="paragraph">
                  <wp:posOffset>1014730</wp:posOffset>
                </wp:positionV>
                <wp:extent cx="1038225" cy="394970"/>
                <wp:effectExtent l="0" t="0" r="0" b="508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7665B" w14:textId="77777777" w:rsidR="0001012A" w:rsidRDefault="0001012A" w:rsidP="001E635A">
                            <w:pPr>
                              <w:rPr>
                                <w:sz w:val="18"/>
                              </w:rPr>
                            </w:pPr>
                            <w:proofErr w:type="gramStart"/>
                            <w:r>
                              <w:rPr>
                                <w:sz w:val="18"/>
                              </w:rPr>
                              <w:t>RSS :</w:t>
                            </w:r>
                            <w:proofErr w:type="gramEnd"/>
                            <w:r>
                              <w:rPr>
                                <w:sz w:val="18"/>
                              </w:rPr>
                              <w:t xml:space="preserve"> R.Int</w:t>
                            </w:r>
                          </w:p>
                          <w:p w14:paraId="5BDE67D4" w14:textId="77777777" w:rsidR="0001012A" w:rsidRDefault="0001012A" w:rsidP="001E635A">
                            <w:pPr>
                              <w:rPr>
                                <w:sz w:val="18"/>
                              </w:rPr>
                            </w:pPr>
                            <w:r>
                              <w:rPr>
                                <w:sz w:val="18"/>
                              </w:rPr>
                              <w:t>R</w:t>
                            </w:r>
                            <w:r>
                              <w:rPr>
                                <w:sz w:val="18"/>
                                <w:vertAlign w:val="superscript"/>
                              </w:rPr>
                              <w:t>2</w:t>
                            </w:r>
                            <w:r>
                              <w:rPr>
                                <w:sz w:val="18"/>
                              </w:rPr>
                              <w:t>0,837 p = 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4D12" id="Rectangle 79" o:spid="_x0000_s1032" style="position:absolute;left:0;text-align:left;margin-left:136.75pt;margin-top:79.9pt;width:81.75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" filled="f" stroked="f">
                <v:textbox>
                  <w:txbxContent>
                    <w:p w14:paraId="09B7665B" w14:textId="77777777" w:rsidR="0001012A" w:rsidRDefault="0001012A" w:rsidP="001E635A">
                      <w:pPr>
                        <w:rPr>
                          <w:sz w:val="18"/>
                        </w:rPr>
                      </w:pPr>
                      <w:proofErr w:type="gramStart"/>
                      <w:r>
                        <w:rPr>
                          <w:sz w:val="18"/>
                        </w:rPr>
                        <w:t>RSS :</w:t>
                      </w:r>
                      <w:proofErr w:type="gramEnd"/>
                      <w:r>
                        <w:rPr>
                          <w:sz w:val="18"/>
                        </w:rPr>
                        <w:t xml:space="preserve"> R.Int</w:t>
                      </w:r>
                    </w:p>
                    <w:p w14:paraId="5BDE67D4" w14:textId="77777777" w:rsidR="0001012A" w:rsidRDefault="0001012A" w:rsidP="001E635A">
                      <w:pPr>
                        <w:rPr>
                          <w:sz w:val="18"/>
                        </w:rPr>
                      </w:pPr>
                      <w:r>
                        <w:rPr>
                          <w:sz w:val="18"/>
                        </w:rPr>
                        <w:t>R</w:t>
                      </w:r>
                      <w:r>
                        <w:rPr>
                          <w:sz w:val="18"/>
                          <w:vertAlign w:val="superscript"/>
                        </w:rPr>
                        <w:t>2</w:t>
                      </w:r>
                      <w:r>
                        <w:rPr>
                          <w:sz w:val="18"/>
                        </w:rPr>
                        <w:t>0,837 p = 0,020</w:t>
                      </w:r>
                    </w:p>
                  </w:txbxContent>
                </v:textbox>
              </v:rect>
            </w:pict>
          </mc:Fallback>
        </mc:AlternateContent>
      </w:r>
      <w:r w:rsidRPr="00B80924">
        <w:rPr>
          <w:noProof/>
        </w:rPr>
        <mc:AlternateContent>
          <mc:Choice Requires="wps">
            <w:drawing>
              <wp:anchor distT="0" distB="0" distL="114300" distR="114300" simplePos="0" relativeHeight="251666432" behindDoc="0" locked="0" layoutInCell="1" allowOverlap="1" wp14:anchorId="72E54A7C" wp14:editId="61676FD4">
                <wp:simplePos x="0" y="0"/>
                <wp:positionH relativeFrom="column">
                  <wp:posOffset>488950</wp:posOffset>
                </wp:positionH>
                <wp:positionV relativeFrom="paragraph">
                  <wp:posOffset>13335</wp:posOffset>
                </wp:positionV>
                <wp:extent cx="314325" cy="300355"/>
                <wp:effectExtent l="0" t="0" r="0" b="44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D4A1" w14:textId="77777777" w:rsidR="0001012A" w:rsidRDefault="0001012A" w:rsidP="001E635A">
                            <w:pPr>
                              <w:rPr>
                                <w:sz w:val="18"/>
                              </w:rPr>
                            </w:pPr>
                            <w:r>
                              <w:rPr>
                                <w:sz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4A7C" id="Rectangle 78" o:spid="_x0000_s1033" style="position:absolute;left:0;text-align:left;margin-left:38.5pt;margin-top:1.05pt;width:24.7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" filled="f" stroked="f">
                <v:textbox>
                  <w:txbxContent>
                    <w:p w14:paraId="4AFBD4A1" w14:textId="77777777" w:rsidR="0001012A" w:rsidRDefault="0001012A" w:rsidP="001E635A">
                      <w:pPr>
                        <w:rPr>
                          <w:sz w:val="18"/>
                        </w:rPr>
                      </w:pPr>
                      <w:r>
                        <w:rPr>
                          <w:sz w:val="18"/>
                        </w:rPr>
                        <w:t>(b)</w:t>
                      </w:r>
                    </w:p>
                  </w:txbxContent>
                </v:textbox>
              </v:rect>
            </w:pict>
          </mc:Fallback>
        </mc:AlternateContent>
      </w:r>
      <w:r w:rsidRPr="00B80924">
        <w:rPr>
          <w:noProof/>
          <w:color w:val="FF0000"/>
        </w:rPr>
        <w:drawing>
          <wp:inline distT="0" distB="0" distL="0" distR="0" wp14:anchorId="583A10B9" wp14:editId="46A07AF3">
            <wp:extent cx="2381250" cy="165735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5339" r="15215" b="9000"/>
                    <a:stretch>
                      <a:fillRect/>
                    </a:stretch>
                  </pic:blipFill>
                  <pic:spPr bwMode="auto">
                    <a:xfrm>
                      <a:off x="0" y="0"/>
                      <a:ext cx="2381250" cy="1657350"/>
                    </a:xfrm>
                    <a:prstGeom prst="rect">
                      <a:avLst/>
                    </a:prstGeom>
                    <a:noFill/>
                    <a:ln>
                      <a:noFill/>
                    </a:ln>
                  </pic:spPr>
                </pic:pic>
              </a:graphicData>
            </a:graphic>
          </wp:inline>
        </w:drawing>
      </w:r>
      <w:r w:rsidRPr="00B80924">
        <w:rPr>
          <w:noProof/>
          <w:color w:val="FF0000"/>
        </w:rPr>
        <w:drawing>
          <wp:inline distT="0" distB="0" distL="0" distR="0" wp14:anchorId="15998BC7" wp14:editId="3E94206B">
            <wp:extent cx="2524125" cy="164782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5147" r="15273" b="9845"/>
                    <a:stretch>
                      <a:fillRect/>
                    </a:stretch>
                  </pic:blipFill>
                  <pic:spPr bwMode="auto">
                    <a:xfrm>
                      <a:off x="0" y="0"/>
                      <a:ext cx="2524125" cy="1647825"/>
                    </a:xfrm>
                    <a:prstGeom prst="rect">
                      <a:avLst/>
                    </a:prstGeom>
                    <a:noFill/>
                    <a:ln>
                      <a:noFill/>
                    </a:ln>
                  </pic:spPr>
                </pic:pic>
              </a:graphicData>
            </a:graphic>
          </wp:inline>
        </w:drawing>
      </w:r>
    </w:p>
    <w:p w14:paraId="586A61CB" w14:textId="77777777" w:rsidR="001E635A" w:rsidRPr="00B80924" w:rsidRDefault="001E635A" w:rsidP="00B80924">
      <w:pPr>
        <w:pStyle w:val="NormalWeb"/>
        <w:spacing w:before="0" w:beforeAutospacing="0" w:after="120" w:line="360" w:lineRule="auto"/>
        <w:ind w:left="11" w:firstLine="471"/>
        <w:jc w:val="both"/>
      </w:pPr>
      <w:r w:rsidRPr="00B80924">
        <w:rPr>
          <w:noProof/>
        </w:rPr>
        <mc:AlternateContent>
          <mc:Choice Requires="wps">
            <w:drawing>
              <wp:anchor distT="0" distB="0" distL="114300" distR="114300" simplePos="0" relativeHeight="251672576" behindDoc="0" locked="0" layoutInCell="1" allowOverlap="1" wp14:anchorId="53AC7B84" wp14:editId="1B0B5E35">
                <wp:simplePos x="0" y="0"/>
                <wp:positionH relativeFrom="column">
                  <wp:posOffset>3985895</wp:posOffset>
                </wp:positionH>
                <wp:positionV relativeFrom="paragraph">
                  <wp:posOffset>3810</wp:posOffset>
                </wp:positionV>
                <wp:extent cx="1171575" cy="3949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65A6" w14:textId="77777777" w:rsidR="0001012A" w:rsidRDefault="0001012A" w:rsidP="001E635A">
                            <w:pPr>
                              <w:rPr>
                                <w:sz w:val="18"/>
                              </w:rPr>
                            </w:pPr>
                            <w:proofErr w:type="gramStart"/>
                            <w:r>
                              <w:rPr>
                                <w:sz w:val="18"/>
                              </w:rPr>
                              <w:t>RSS :</w:t>
                            </w:r>
                            <w:proofErr w:type="gramEnd"/>
                            <w:r>
                              <w:rPr>
                                <w:sz w:val="18"/>
                              </w:rPr>
                              <w:t xml:space="preserve"> R.Kontrol</w:t>
                            </w:r>
                          </w:p>
                          <w:p w14:paraId="3A0B8D9D" w14:textId="77777777" w:rsidR="0001012A" w:rsidRDefault="0001012A" w:rsidP="001E635A">
                            <w:pPr>
                              <w:rPr>
                                <w:sz w:val="18"/>
                              </w:rPr>
                            </w:pPr>
                            <w:r>
                              <w:rPr>
                                <w:sz w:val="18"/>
                              </w:rPr>
                              <w:t>R</w:t>
                            </w:r>
                            <w:r>
                              <w:rPr>
                                <w:sz w:val="18"/>
                                <w:vertAlign w:val="superscript"/>
                              </w:rPr>
                              <w:t>2</w:t>
                            </w:r>
                            <w:r>
                              <w:rPr>
                                <w:sz w:val="18"/>
                              </w:rPr>
                              <w:t>0,809 p =0,0001 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7B84" id="Rectangle 1" o:spid="_x0000_s1034" style="position:absolute;left:0;text-align:left;margin-left:313.85pt;margin-top:.3pt;width:92.2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" filled="f" stroked="f">
                <v:textbox>
                  <w:txbxContent>
                    <w:p w14:paraId="6C9F65A6" w14:textId="77777777" w:rsidR="0001012A" w:rsidRDefault="0001012A" w:rsidP="001E635A">
                      <w:pPr>
                        <w:rPr>
                          <w:sz w:val="18"/>
                        </w:rPr>
                      </w:pPr>
                      <w:proofErr w:type="gramStart"/>
                      <w:r>
                        <w:rPr>
                          <w:sz w:val="18"/>
                        </w:rPr>
                        <w:t>RSS :</w:t>
                      </w:r>
                      <w:proofErr w:type="gramEnd"/>
                      <w:r>
                        <w:rPr>
                          <w:sz w:val="18"/>
                        </w:rPr>
                        <w:t xml:space="preserve"> R.Kontrol</w:t>
                      </w:r>
                    </w:p>
                    <w:p w14:paraId="3A0B8D9D" w14:textId="77777777" w:rsidR="0001012A" w:rsidRDefault="0001012A" w:rsidP="001E635A">
                      <w:pPr>
                        <w:rPr>
                          <w:sz w:val="18"/>
                        </w:rPr>
                      </w:pPr>
                      <w:r>
                        <w:rPr>
                          <w:sz w:val="18"/>
                        </w:rPr>
                        <w:t>R</w:t>
                      </w:r>
                      <w:r>
                        <w:rPr>
                          <w:sz w:val="18"/>
                          <w:vertAlign w:val="superscript"/>
                        </w:rPr>
                        <w:t>2</w:t>
                      </w:r>
                      <w:r>
                        <w:rPr>
                          <w:sz w:val="18"/>
                        </w:rPr>
                        <w:t>0,809 p =0,0001 0,005</w:t>
                      </w:r>
                    </w:p>
                  </w:txbxContent>
                </v:textbox>
              </v:rect>
            </w:pict>
          </mc:Fallback>
        </mc:AlternateContent>
      </w:r>
      <w:r w:rsidRPr="00B80924">
        <w:rPr>
          <w:noProof/>
        </w:rPr>
        <mc:AlternateContent>
          <mc:Choice Requires="wps">
            <w:drawing>
              <wp:anchor distT="0" distB="0" distL="114300" distR="114300" simplePos="0" relativeHeight="251670528" behindDoc="0" locked="0" layoutInCell="1" allowOverlap="1" wp14:anchorId="1E29D645" wp14:editId="460DE5B0">
                <wp:simplePos x="0" y="0"/>
                <wp:positionH relativeFrom="column">
                  <wp:posOffset>513080</wp:posOffset>
                </wp:positionH>
                <wp:positionV relativeFrom="paragraph">
                  <wp:posOffset>99695</wp:posOffset>
                </wp:positionV>
                <wp:extent cx="314325" cy="300355"/>
                <wp:effectExtent l="0" t="0" r="0" b="444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2381" w14:textId="77777777" w:rsidR="0001012A" w:rsidRDefault="0001012A" w:rsidP="001E635A">
                            <w:pPr>
                              <w:rPr>
                                <w:sz w:val="18"/>
                              </w:rPr>
                            </w:pPr>
                            <w:r>
                              <w:rPr>
                                <w:sz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9D645" id="Rectangle 511" o:spid="_x0000_s1035" style="position:absolute;left:0;text-align:left;margin-left:40.4pt;margin-top:7.85pt;width:24.75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" filled="f" stroked="f">
                <v:textbox>
                  <w:txbxContent>
                    <w:p w14:paraId="270A2381" w14:textId="77777777" w:rsidR="0001012A" w:rsidRDefault="0001012A" w:rsidP="001E635A">
                      <w:pPr>
                        <w:rPr>
                          <w:sz w:val="18"/>
                        </w:rPr>
                      </w:pPr>
                      <w:r>
                        <w:rPr>
                          <w:sz w:val="18"/>
                        </w:rPr>
                        <w:t>(c)</w:t>
                      </w:r>
                    </w:p>
                  </w:txbxContent>
                </v:textbox>
              </v:rect>
            </w:pict>
          </mc:Fallback>
        </mc:AlternateContent>
      </w:r>
      <w:r w:rsidRPr="00B80924">
        <w:rPr>
          <w:noProof/>
        </w:rPr>
        <mc:AlternateContent>
          <mc:Choice Requires="wps">
            <w:drawing>
              <wp:anchor distT="0" distB="0" distL="114300" distR="114300" simplePos="0" relativeHeight="251673600" behindDoc="0" locked="0" layoutInCell="1" allowOverlap="1" wp14:anchorId="1E317BDD" wp14:editId="6B69887A">
                <wp:simplePos x="0" y="0"/>
                <wp:positionH relativeFrom="column">
                  <wp:posOffset>2955290</wp:posOffset>
                </wp:positionH>
                <wp:positionV relativeFrom="paragraph">
                  <wp:posOffset>29210</wp:posOffset>
                </wp:positionV>
                <wp:extent cx="314325" cy="300355"/>
                <wp:effectExtent l="0" t="0" r="0" b="444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1F8D8" w14:textId="77777777" w:rsidR="0001012A" w:rsidRDefault="0001012A" w:rsidP="001E635A">
                            <w:pPr>
                              <w:rPr>
                                <w:sz w:val="18"/>
                              </w:rPr>
                            </w:pPr>
                            <w:r>
                              <w:rPr>
                                <w:sz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7BDD" id="Rectangle 501" o:spid="_x0000_s1036" style="position:absolute;left:0;text-align:left;margin-left:232.7pt;margin-top:2.3pt;width:24.75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" filled="f" stroked="f">
                <v:textbox>
                  <w:txbxContent>
                    <w:p w14:paraId="7731F8D8" w14:textId="77777777" w:rsidR="0001012A" w:rsidRDefault="0001012A" w:rsidP="001E635A">
                      <w:pPr>
                        <w:rPr>
                          <w:sz w:val="18"/>
                        </w:rPr>
                      </w:pPr>
                      <w:r>
                        <w:rPr>
                          <w:sz w:val="18"/>
                        </w:rPr>
                        <w:t>(c)</w:t>
                      </w:r>
                    </w:p>
                  </w:txbxContent>
                </v:textbox>
              </v:rect>
            </w:pict>
          </mc:Fallback>
        </mc:AlternateContent>
      </w:r>
      <w:r w:rsidRPr="00B80924">
        <w:rPr>
          <w:noProof/>
        </w:rPr>
        <mc:AlternateContent>
          <mc:Choice Requires="wps">
            <w:drawing>
              <wp:anchor distT="0" distB="0" distL="114300" distR="114300" simplePos="0" relativeHeight="251671552" behindDoc="0" locked="0" layoutInCell="1" allowOverlap="1" wp14:anchorId="4AA59D31" wp14:editId="4E8C37CB">
                <wp:simplePos x="0" y="0"/>
                <wp:positionH relativeFrom="column">
                  <wp:posOffset>1343660</wp:posOffset>
                </wp:positionH>
                <wp:positionV relativeFrom="paragraph">
                  <wp:posOffset>52705</wp:posOffset>
                </wp:positionV>
                <wp:extent cx="1038225" cy="394970"/>
                <wp:effectExtent l="0" t="0" r="0" b="5080"/>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18E4" w14:textId="77777777" w:rsidR="0001012A" w:rsidRDefault="0001012A" w:rsidP="001E635A">
                            <w:pPr>
                              <w:rPr>
                                <w:sz w:val="18"/>
                              </w:rPr>
                            </w:pPr>
                            <w:proofErr w:type="gramStart"/>
                            <w:r>
                              <w:rPr>
                                <w:sz w:val="18"/>
                              </w:rPr>
                              <w:t>RSS :</w:t>
                            </w:r>
                            <w:proofErr w:type="gramEnd"/>
                            <w:r>
                              <w:rPr>
                                <w:sz w:val="18"/>
                              </w:rPr>
                              <w:t xml:space="preserve"> R.Int</w:t>
                            </w:r>
                          </w:p>
                          <w:p w14:paraId="7DB2BB17" w14:textId="77777777" w:rsidR="0001012A" w:rsidRDefault="0001012A" w:rsidP="001E635A">
                            <w:pPr>
                              <w:rPr>
                                <w:sz w:val="18"/>
                              </w:rPr>
                            </w:pPr>
                            <w:r>
                              <w:rPr>
                                <w:sz w:val="18"/>
                              </w:rPr>
                              <w:t>R</w:t>
                            </w:r>
                            <w:r>
                              <w:rPr>
                                <w:sz w:val="18"/>
                                <w:vertAlign w:val="superscript"/>
                              </w:rPr>
                              <w:t>2</w:t>
                            </w:r>
                            <w:r>
                              <w:rPr>
                                <w:sz w:val="18"/>
                              </w:rPr>
                              <w:t>0,923 p = 0,043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9D31" id="Rectangle 500" o:spid="_x0000_s1037" style="position:absolute;left:0;text-align:left;margin-left:105.8pt;margin-top:4.15pt;width:81.75pt;height: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" filled="f" stroked="f">
                <v:textbox>
                  <w:txbxContent>
                    <w:p w14:paraId="35E718E4" w14:textId="77777777" w:rsidR="0001012A" w:rsidRDefault="0001012A" w:rsidP="001E635A">
                      <w:pPr>
                        <w:rPr>
                          <w:sz w:val="18"/>
                        </w:rPr>
                      </w:pPr>
                      <w:proofErr w:type="gramStart"/>
                      <w:r>
                        <w:rPr>
                          <w:sz w:val="18"/>
                        </w:rPr>
                        <w:t>RSS :</w:t>
                      </w:r>
                      <w:proofErr w:type="gramEnd"/>
                      <w:r>
                        <w:rPr>
                          <w:sz w:val="18"/>
                        </w:rPr>
                        <w:t xml:space="preserve"> R.Int</w:t>
                      </w:r>
                    </w:p>
                    <w:p w14:paraId="7DB2BB17" w14:textId="77777777" w:rsidR="0001012A" w:rsidRDefault="0001012A" w:rsidP="001E635A">
                      <w:pPr>
                        <w:rPr>
                          <w:sz w:val="18"/>
                        </w:rPr>
                      </w:pPr>
                      <w:r>
                        <w:rPr>
                          <w:sz w:val="18"/>
                        </w:rPr>
                        <w:t>R</w:t>
                      </w:r>
                      <w:r>
                        <w:rPr>
                          <w:sz w:val="18"/>
                          <w:vertAlign w:val="superscript"/>
                        </w:rPr>
                        <w:t>2</w:t>
                      </w:r>
                      <w:r>
                        <w:rPr>
                          <w:sz w:val="18"/>
                        </w:rPr>
                        <w:t>0,923 p = 0,043</w:t>
                      </w:r>
                    </w:p>
                  </w:txbxContent>
                </v:textbox>
              </v:rect>
            </w:pict>
          </mc:Fallback>
        </mc:AlternateContent>
      </w:r>
      <w:r w:rsidRPr="00B80924">
        <w:rPr>
          <w:noProof/>
        </w:rPr>
        <w:drawing>
          <wp:inline distT="0" distB="0" distL="0" distR="0" wp14:anchorId="74453C29" wp14:editId="1F21F3CC">
            <wp:extent cx="2343150" cy="169545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l="4688" r="14809" b="9375"/>
                    <a:stretch>
                      <a:fillRect/>
                    </a:stretch>
                  </pic:blipFill>
                  <pic:spPr bwMode="auto">
                    <a:xfrm>
                      <a:off x="0" y="0"/>
                      <a:ext cx="2343150" cy="1695450"/>
                    </a:xfrm>
                    <a:prstGeom prst="rect">
                      <a:avLst/>
                    </a:prstGeom>
                    <a:noFill/>
                    <a:ln>
                      <a:noFill/>
                    </a:ln>
                  </pic:spPr>
                </pic:pic>
              </a:graphicData>
            </a:graphic>
          </wp:inline>
        </w:drawing>
      </w:r>
      <w:r w:rsidRPr="00B80924">
        <w:rPr>
          <w:u w:val="single"/>
        </w:rPr>
        <w:t xml:space="preserve"> </w:t>
      </w:r>
      <w:r w:rsidRPr="00B80924">
        <w:rPr>
          <w:noProof/>
        </w:rPr>
        <w:drawing>
          <wp:inline distT="0" distB="0" distL="0" distR="0" wp14:anchorId="7492992C" wp14:editId="370B1270">
            <wp:extent cx="2457450" cy="1762125"/>
            <wp:effectExtent l="0" t="0" r="0"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l="4594" r="15846" b="9467"/>
                    <a:stretch>
                      <a:fillRect/>
                    </a:stretch>
                  </pic:blipFill>
                  <pic:spPr bwMode="auto">
                    <a:xfrm>
                      <a:off x="0" y="0"/>
                      <a:ext cx="2457450" cy="1762125"/>
                    </a:xfrm>
                    <a:prstGeom prst="rect">
                      <a:avLst/>
                    </a:prstGeom>
                    <a:noFill/>
                    <a:ln>
                      <a:noFill/>
                    </a:ln>
                  </pic:spPr>
                </pic:pic>
              </a:graphicData>
            </a:graphic>
          </wp:inline>
        </w:drawing>
      </w:r>
    </w:p>
    <w:p w14:paraId="04369924" w14:textId="77777777" w:rsidR="001E635A" w:rsidRPr="00D51E91" w:rsidRDefault="001E635A" w:rsidP="00D51E91">
      <w:pPr>
        <w:pStyle w:val="Caption"/>
        <w:spacing w:before="0" w:after="0"/>
        <w:rPr>
          <w:szCs w:val="24"/>
        </w:rPr>
      </w:pPr>
      <w:bookmarkStart w:id="3" w:name="_Toc494267405"/>
      <w:r w:rsidRPr="00D51E91">
        <w:rPr>
          <w:szCs w:val="24"/>
        </w:rPr>
        <w:t xml:space="preserve">Gambar  </w:t>
      </w:r>
      <w:r w:rsidRPr="00D51E91">
        <w:rPr>
          <w:szCs w:val="24"/>
        </w:rPr>
        <w:fldChar w:fldCharType="begin"/>
      </w:r>
      <w:r w:rsidRPr="00D51E91">
        <w:rPr>
          <w:szCs w:val="24"/>
        </w:rPr>
        <w:instrText xml:space="preserve"> SEQ Gambar_ \* ARABIC </w:instrText>
      </w:r>
      <w:r w:rsidRPr="00D51E91">
        <w:rPr>
          <w:szCs w:val="24"/>
        </w:rPr>
        <w:fldChar w:fldCharType="separate"/>
      </w:r>
      <w:r w:rsidRPr="00D51E91">
        <w:rPr>
          <w:noProof/>
          <w:szCs w:val="24"/>
        </w:rPr>
        <w:t>1</w:t>
      </w:r>
      <w:r w:rsidRPr="00D51E91">
        <w:rPr>
          <w:szCs w:val="24"/>
        </w:rPr>
        <w:fldChar w:fldCharType="end"/>
      </w:r>
      <w:r w:rsidRPr="00D51E91">
        <w:rPr>
          <w:szCs w:val="24"/>
        </w:rPr>
        <w:t xml:space="preserve">. Kecenderungan ketepatan praktik HH di RSS </w:t>
      </w:r>
      <w:r w:rsidR="006629DD" w:rsidRPr="00D51E91">
        <w:rPr>
          <w:szCs w:val="24"/>
          <w:lang w:val="en-US"/>
        </w:rPr>
        <w:t xml:space="preserve">: </w:t>
      </w:r>
      <w:r w:rsidRPr="00D51E91">
        <w:rPr>
          <w:szCs w:val="24"/>
        </w:rPr>
        <w:t xml:space="preserve">(a) Total </w:t>
      </w:r>
      <w:r w:rsidR="006629DD" w:rsidRPr="00D51E91">
        <w:rPr>
          <w:szCs w:val="24"/>
          <w:lang w:val="en-US"/>
        </w:rPr>
        <w:t xml:space="preserve">  </w:t>
      </w:r>
      <w:r w:rsidRPr="00D51E91">
        <w:rPr>
          <w:szCs w:val="24"/>
        </w:rPr>
        <w:t xml:space="preserve">(b) Dokter </w:t>
      </w:r>
      <w:r w:rsidR="006629DD" w:rsidRPr="00D51E91">
        <w:rPr>
          <w:szCs w:val="24"/>
          <w:lang w:val="en-US"/>
        </w:rPr>
        <w:t xml:space="preserve">  </w:t>
      </w:r>
      <w:r w:rsidRPr="00D51E91">
        <w:rPr>
          <w:szCs w:val="24"/>
        </w:rPr>
        <w:t>(c) perawat</w:t>
      </w:r>
      <w:bookmarkEnd w:id="3"/>
    </w:p>
    <w:p w14:paraId="3D9DBF3D" w14:textId="77777777" w:rsidR="001E635A" w:rsidRPr="00D51E91" w:rsidRDefault="001E635A" w:rsidP="00D51E91">
      <w:pPr>
        <w:pStyle w:val="NormalWeb"/>
        <w:spacing w:before="0" w:beforeAutospacing="0" w:after="0"/>
        <w:ind w:left="14" w:firstLine="468"/>
        <w:jc w:val="both"/>
        <w:rPr>
          <w:color w:val="FF0000"/>
          <w:sz w:val="22"/>
          <w:u w:val="single"/>
        </w:rPr>
      </w:pPr>
      <w:r w:rsidRPr="00D51E91">
        <w:rPr>
          <w:noProof/>
          <w:sz w:val="22"/>
        </w:rPr>
        <mc:AlternateContent>
          <mc:Choice Requires="wps">
            <w:drawing>
              <wp:anchor distT="0" distB="0" distL="114300" distR="114300" simplePos="0" relativeHeight="251660288" behindDoc="0" locked="0" layoutInCell="1" allowOverlap="1" wp14:anchorId="3ECF2A47" wp14:editId="2C95CC99">
                <wp:simplePos x="0" y="0"/>
                <wp:positionH relativeFrom="column">
                  <wp:posOffset>2697480</wp:posOffset>
                </wp:positionH>
                <wp:positionV relativeFrom="paragraph">
                  <wp:posOffset>79375</wp:posOffset>
                </wp:positionV>
                <wp:extent cx="254000" cy="0"/>
                <wp:effectExtent l="0" t="0" r="31750" b="19050"/>
                <wp:wrapNone/>
                <wp:docPr id="494" name="Straight Arrow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93245A" id="_x0000_t32" coordsize="21600,21600" o:spt="32" o:oned="t" path="m,l21600,21600e" filled="f">
                <v:path arrowok="t" fillok="f" o:connecttype="none"/>
                <o:lock v:ext="edit" shapetype="t"/>
              </v:shapetype>
              <v:shape id="Straight Arrow Connector 494" o:spid="_x0000_s1026" type="#_x0000_t32" style="position:absolute;margin-left:212.4pt;margin-top:6.25pt;width:2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" strokecolor="#8496b0 [1951]">
                <v:shadow color="#823b0b [1605]" opacity=".5" offset="1pt,.74833mm"/>
              </v:shape>
            </w:pict>
          </mc:Fallback>
        </mc:AlternateContent>
      </w:r>
      <w:r w:rsidRPr="00D51E91">
        <w:rPr>
          <w:noProof/>
          <w:sz w:val="22"/>
        </w:rPr>
        <mc:AlternateContent>
          <mc:Choice Requires="wps">
            <w:drawing>
              <wp:anchor distT="0" distB="0" distL="114300" distR="114300" simplePos="0" relativeHeight="251661312" behindDoc="0" locked="0" layoutInCell="1" allowOverlap="1" wp14:anchorId="09D6C527" wp14:editId="0F562C28">
                <wp:simplePos x="0" y="0"/>
                <wp:positionH relativeFrom="column">
                  <wp:posOffset>3383280</wp:posOffset>
                </wp:positionH>
                <wp:positionV relativeFrom="paragraph">
                  <wp:posOffset>85090</wp:posOffset>
                </wp:positionV>
                <wp:extent cx="254000" cy="0"/>
                <wp:effectExtent l="0" t="0" r="12700" b="19050"/>
                <wp:wrapNone/>
                <wp:docPr id="491" name="Straight Arrow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cap="rnd">
                          <a:solidFill>
                            <a:schemeClr val="tx2">
                              <a:lumMod val="40000"/>
                              <a:lumOff val="6000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CA48ED" id="Straight Arrow Connector 491" o:spid="_x0000_s1026" type="#_x0000_t32" style="position:absolute;margin-left:266.4pt;margin-top:6.7pt;width:2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" strokecolor="#acb9ca [1311]">
                <v:stroke dashstyle="1 1" endcap="round"/>
                <v:shadow color="#823b0b [1605]" opacity=".5" offset="1pt,.74833mm"/>
              </v:shape>
            </w:pict>
          </mc:Fallback>
        </mc:AlternateContent>
      </w:r>
      <w:r w:rsidRPr="00D51E91">
        <w:rPr>
          <w:noProof/>
          <w:sz w:val="22"/>
        </w:rPr>
        <mc:AlternateContent>
          <mc:Choice Requires="wps">
            <w:drawing>
              <wp:anchor distT="0" distB="0" distL="114300" distR="114300" simplePos="0" relativeHeight="251659264" behindDoc="0" locked="0" layoutInCell="1" allowOverlap="1" wp14:anchorId="77E8BCD7" wp14:editId="36A17ACB">
                <wp:simplePos x="0" y="0"/>
                <wp:positionH relativeFrom="column">
                  <wp:posOffset>1370965</wp:posOffset>
                </wp:positionH>
                <wp:positionV relativeFrom="paragraph">
                  <wp:posOffset>69850</wp:posOffset>
                </wp:positionV>
                <wp:extent cx="254000" cy="0"/>
                <wp:effectExtent l="0" t="0" r="31750" b="19050"/>
                <wp:wrapNone/>
                <wp:docPr id="490" name="Straight Arrow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968337" id="Straight Arrow Connector 490" o:spid="_x0000_s1026" type="#_x0000_t32" style="position:absolute;margin-left:107.95pt;margin-top:5.5pt;width: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" strokecolor="red">
                <v:shadow color="#823b0b [1605]" opacity=".5" offset="1pt,.74833mm"/>
              </v:shape>
            </w:pict>
          </mc:Fallback>
        </mc:AlternateContent>
      </w:r>
      <w:r w:rsidRPr="00D51E91">
        <w:rPr>
          <w:sz w:val="22"/>
        </w:rPr>
        <w:t xml:space="preserve">                                            </w:t>
      </w:r>
      <w:r w:rsidRPr="00D51E91">
        <w:rPr>
          <w:i/>
          <w:sz w:val="22"/>
        </w:rPr>
        <w:t xml:space="preserve">Observed                 Fit               </w:t>
      </w:r>
      <w:r w:rsidRPr="00D51E91">
        <w:rPr>
          <w:sz w:val="22"/>
        </w:rPr>
        <w:t>batas atas dan bawah</w:t>
      </w:r>
    </w:p>
    <w:p w14:paraId="52D7F158" w14:textId="77777777" w:rsidR="00D51E91" w:rsidRDefault="00D51E91" w:rsidP="00B80924">
      <w:pPr>
        <w:pStyle w:val="NormalWeb"/>
        <w:spacing w:before="0" w:beforeAutospacing="0" w:after="120" w:line="360" w:lineRule="auto"/>
        <w:ind w:left="28" w:firstLine="692"/>
        <w:jc w:val="both"/>
        <w:rPr>
          <w:color w:val="000000" w:themeColor="text1"/>
        </w:rPr>
      </w:pPr>
    </w:p>
    <w:p w14:paraId="67BE53BC" w14:textId="17773278" w:rsidR="00A07980" w:rsidRPr="00B80924" w:rsidRDefault="001E635A" w:rsidP="00B80924">
      <w:pPr>
        <w:pStyle w:val="NormalWeb"/>
        <w:spacing w:before="0" w:beforeAutospacing="0" w:after="120" w:line="360" w:lineRule="auto"/>
        <w:ind w:left="28" w:firstLine="692"/>
        <w:jc w:val="both"/>
        <w:rPr>
          <w:color w:val="FF0000"/>
        </w:rPr>
      </w:pPr>
      <w:r w:rsidRPr="00B80924">
        <w:rPr>
          <w:color w:val="000000" w:themeColor="text1"/>
        </w:rPr>
        <w:t xml:space="preserve">Gambar-1 menunjukkan kecenderungan peningkatan ketepatan praktik kebersihan tangan. Kecenderungan peningkatan di </w:t>
      </w:r>
      <w:proofErr w:type="gramStart"/>
      <w:r w:rsidRPr="00B80924">
        <w:rPr>
          <w:color w:val="000000" w:themeColor="text1"/>
        </w:rPr>
        <w:t>R.Intervensi</w:t>
      </w:r>
      <w:proofErr w:type="gramEnd"/>
      <w:r w:rsidRPr="00B80924">
        <w:rPr>
          <w:color w:val="000000" w:themeColor="text1"/>
        </w:rPr>
        <w:t xml:space="preserve"> lebih baik dibandingkan R.Kontrol, menunjukkan peran Intervensi pada perbaikan praktik. Perbaikan ketepatan praktik kebersihan tangan yang juga terjadi di </w:t>
      </w:r>
      <w:proofErr w:type="gramStart"/>
      <w:r w:rsidRPr="00B80924">
        <w:rPr>
          <w:color w:val="000000" w:themeColor="text1"/>
        </w:rPr>
        <w:t>R.Kontrol</w:t>
      </w:r>
      <w:proofErr w:type="gramEnd"/>
      <w:r w:rsidRPr="00B80924">
        <w:rPr>
          <w:color w:val="000000" w:themeColor="text1"/>
        </w:rPr>
        <w:t xml:space="preserve"> mengindikasikan bahwa peran faktor-faktor di luar intervensi juga berpengaruh disamping kenyataan obyektif bahwa pengaruh intervensi tidak </w:t>
      </w:r>
      <w:r w:rsidRPr="00B80924">
        <w:rPr>
          <w:color w:val="000000" w:themeColor="text1"/>
        </w:rPr>
        <w:lastRenderedPageBreak/>
        <w:t>dapat diisolasi hanya di R.Intervensi. Pencapaian target ketepatan dan konsistensi praktik kebersihan tangan juga dipengaruhi dorongan eksternal dan tantangan yang dihadapi RS.</w:t>
      </w:r>
      <w:r w:rsidRPr="00B80924">
        <w:rPr>
          <w:color w:val="FF0000"/>
        </w:rPr>
        <w:t xml:space="preserve"> </w:t>
      </w:r>
    </w:p>
    <w:p w14:paraId="0B9F4591" w14:textId="77777777" w:rsidR="001E635A" w:rsidRPr="00B80924" w:rsidRDefault="001E635A" w:rsidP="00B80924">
      <w:pPr>
        <w:pStyle w:val="NormalWeb"/>
        <w:spacing w:before="0" w:beforeAutospacing="0" w:after="120" w:line="360" w:lineRule="auto"/>
        <w:ind w:left="28" w:firstLine="692"/>
        <w:jc w:val="both"/>
        <w:rPr>
          <w:color w:val="000000" w:themeColor="text1"/>
        </w:rPr>
      </w:pPr>
      <w:r w:rsidRPr="00B80924">
        <w:rPr>
          <w:color w:val="000000" w:themeColor="text1"/>
        </w:rPr>
        <w:t xml:space="preserve">Analisis </w:t>
      </w:r>
      <w:r w:rsidR="00A07980" w:rsidRPr="00B80924">
        <w:rPr>
          <w:i/>
          <w:color w:val="000000" w:themeColor="text1"/>
        </w:rPr>
        <w:t>time series</w:t>
      </w:r>
      <w:r w:rsidR="00A07980" w:rsidRPr="00B80924">
        <w:rPr>
          <w:color w:val="000000" w:themeColor="text1"/>
        </w:rPr>
        <w:t xml:space="preserve"> </w:t>
      </w:r>
      <w:r w:rsidRPr="00B80924">
        <w:t xml:space="preserve">menunjukkan kecenderungan fluktuatif yang mengindikasikan terdapat fase-fase tertentu di luar kontinuitas intervensi menyebabkan tingkat ketepatan praktik meningkat tajam atau sebaliknya menurun. Faktor eksternal yang menunjukkan pengaruh besar pada peningkatan ketepatan praktik adalah penerimaan norma oleh staf internal </w:t>
      </w:r>
      <w:proofErr w:type="gramStart"/>
      <w:r w:rsidRPr="00B80924">
        <w:t>terhadap  penilaian</w:t>
      </w:r>
      <w:proofErr w:type="gramEnd"/>
      <w:r w:rsidRPr="00B80924">
        <w:t xml:space="preserve"> oleh pihak di luar RS yaitu survei akreditasi dan paparan-paparan serupa yang lain. </w:t>
      </w:r>
      <w:r w:rsidRPr="00B80924">
        <w:rPr>
          <w:color w:val="000000" w:themeColor="text1"/>
        </w:rPr>
        <w:t>Semakin tinggi tantangan dan target yang dihadapi, semakin kuat upaya yang dilakukan dan memberikan dorongan, motivasi, penerimaan norma dan ekspektasi luaran yang juga lebih tinggi. Intensitas dan jangka waktu paparan edukasi, mentoring, kampanye dan bentuk-bentuk kreativitas lain promosi kesehatan memberikan perbedaan pengaruhnya di masing-masing fase evaluasi.</w:t>
      </w:r>
    </w:p>
    <w:p w14:paraId="783C7F39" w14:textId="77777777" w:rsidR="0001012A" w:rsidRPr="00B80924" w:rsidRDefault="0032367E" w:rsidP="00B80924">
      <w:pPr>
        <w:pStyle w:val="NormalWeb"/>
        <w:spacing w:before="0" w:beforeAutospacing="0" w:after="120" w:line="360" w:lineRule="auto"/>
        <w:ind w:left="28" w:firstLine="692"/>
        <w:jc w:val="both"/>
      </w:pPr>
      <w:r w:rsidRPr="00B80924">
        <w:rPr>
          <w:color w:val="000000" w:themeColor="text1"/>
        </w:rPr>
        <w:t xml:space="preserve">Perubahan merupakan hal penting pada suatu organisasi untuk terus berkembang dan memenangkan kompetisi secara positif. Tatalaksana perubahan perilaku profesional tenaga kesehatan dalam organisasi RS berdasarkan Teori </w:t>
      </w:r>
      <w:r w:rsidRPr="00B80924">
        <w:rPr>
          <w:i/>
          <w:color w:val="000000" w:themeColor="text1"/>
        </w:rPr>
        <w:t>Change Management</w:t>
      </w:r>
      <w:r w:rsidRPr="00B80924">
        <w:rPr>
          <w:color w:val="000000" w:themeColor="text1"/>
        </w:rPr>
        <w:t xml:space="preserve"> dari </w:t>
      </w:r>
      <w:r w:rsidRPr="00B80924">
        <w:rPr>
          <w:i/>
          <w:color w:val="000000" w:themeColor="text1"/>
        </w:rPr>
        <w:t>Kurt Lewin</w:t>
      </w:r>
      <w:r w:rsidRPr="00B80924">
        <w:rPr>
          <w:color w:val="000000" w:themeColor="text1"/>
        </w:rPr>
        <w:t xml:space="preserve"> ‘</w:t>
      </w:r>
      <w:r w:rsidRPr="00B80924">
        <w:rPr>
          <w:i/>
          <w:color w:val="000000" w:themeColor="text1"/>
        </w:rPr>
        <w:t xml:space="preserve">a </w:t>
      </w:r>
      <w:proofErr w:type="gramStart"/>
      <w:r w:rsidRPr="00B80924">
        <w:rPr>
          <w:i/>
          <w:color w:val="000000" w:themeColor="text1"/>
        </w:rPr>
        <w:t>three stage</w:t>
      </w:r>
      <w:proofErr w:type="gramEnd"/>
      <w:r w:rsidRPr="00B80924">
        <w:rPr>
          <w:i/>
          <w:color w:val="000000" w:themeColor="text1"/>
        </w:rPr>
        <w:t xml:space="preserve"> theory of change’, </w:t>
      </w:r>
      <w:r w:rsidRPr="00B80924">
        <w:rPr>
          <w:color w:val="000000" w:themeColor="text1"/>
        </w:rPr>
        <w:t>terjadi melalui tahapan ‘</w:t>
      </w:r>
      <w:r w:rsidRPr="00B80924">
        <w:rPr>
          <w:i/>
          <w:color w:val="000000" w:themeColor="text1"/>
        </w:rPr>
        <w:t>Unfreeze, Change (</w:t>
      </w:r>
      <w:r w:rsidRPr="00B80924">
        <w:rPr>
          <w:color w:val="000000" w:themeColor="text1"/>
        </w:rPr>
        <w:t xml:space="preserve">transisi, </w:t>
      </w:r>
      <w:r w:rsidRPr="00B80924">
        <w:rPr>
          <w:i/>
          <w:color w:val="000000" w:themeColor="text1"/>
        </w:rPr>
        <w:t>movement</w:t>
      </w:r>
      <w:r w:rsidRPr="00B80924">
        <w:rPr>
          <w:color w:val="000000" w:themeColor="text1"/>
        </w:rPr>
        <w:t xml:space="preserve">), dan </w:t>
      </w:r>
      <w:r w:rsidRPr="00B80924">
        <w:rPr>
          <w:i/>
          <w:color w:val="000000" w:themeColor="text1"/>
        </w:rPr>
        <w:t>Refreeze’.</w:t>
      </w:r>
      <w:r w:rsidRPr="00B80924">
        <w:rPr>
          <w:color w:val="000000" w:themeColor="text1"/>
        </w:rPr>
        <w:t xml:space="preserve"> </w:t>
      </w:r>
      <w:r w:rsidR="00810001" w:rsidRPr="00B80924">
        <w:rPr>
          <w:color w:val="000000" w:themeColor="text1"/>
        </w:rPr>
        <w:t>R</w:t>
      </w:r>
      <w:r w:rsidRPr="00B80924">
        <w:rPr>
          <w:color w:val="000000" w:themeColor="text1"/>
        </w:rPr>
        <w:t>esolusi problem</w:t>
      </w:r>
      <w:r w:rsidR="00810001" w:rsidRPr="00B80924">
        <w:rPr>
          <w:color w:val="000000" w:themeColor="text1"/>
        </w:rPr>
        <w:t xml:space="preserve"> fluktuasi</w:t>
      </w:r>
      <w:r w:rsidRPr="00B80924">
        <w:rPr>
          <w:color w:val="000000" w:themeColor="text1"/>
        </w:rPr>
        <w:t xml:space="preserve"> </w:t>
      </w:r>
      <w:r w:rsidR="00810001" w:rsidRPr="00B80924">
        <w:rPr>
          <w:color w:val="000000" w:themeColor="text1"/>
        </w:rPr>
        <w:t xml:space="preserve">praktik kebersihan tangan di RS adalah </w:t>
      </w:r>
      <w:r w:rsidRPr="00B80924">
        <w:rPr>
          <w:color w:val="000000" w:themeColor="text1"/>
        </w:rPr>
        <w:t>dengan merencanakan perubahan melalui pembelajaran yang dapat mempengaruhi, mengubah dan membentuk persepsi baru yang mendasari</w:t>
      </w:r>
      <w:r w:rsidR="00810001" w:rsidRPr="00B80924">
        <w:rPr>
          <w:color w:val="000000" w:themeColor="text1"/>
        </w:rPr>
        <w:t xml:space="preserve"> konsistensi kepatuhan.</w:t>
      </w:r>
      <w:r w:rsidRPr="00B80924">
        <w:rPr>
          <w:color w:val="000000" w:themeColor="text1"/>
        </w:rPr>
        <w:t xml:space="preserve"> Tahapan perubahan perilaku pada masyarakat RS terjadi melalui proses pencairan dari persepsi dan situasi </w:t>
      </w:r>
      <w:r w:rsidRPr="00B80924">
        <w:rPr>
          <w:i/>
          <w:color w:val="000000" w:themeColor="text1"/>
        </w:rPr>
        <w:t>status quo</w:t>
      </w:r>
      <w:r w:rsidRPr="00B80924">
        <w:rPr>
          <w:color w:val="000000" w:themeColor="text1"/>
        </w:rPr>
        <w:t xml:space="preserve">, dilanjutkan proses tumbuhnya kesadaran untuk berubah berdasarkan fakta obyektif yang mampu memotivasi, kebutuhan serta keyakinan diri menuju perilaku </w:t>
      </w:r>
      <w:r w:rsidR="00810001" w:rsidRPr="00B80924">
        <w:rPr>
          <w:color w:val="000000" w:themeColor="text1"/>
        </w:rPr>
        <w:t>patuh</w:t>
      </w:r>
      <w:r w:rsidRPr="00B80924">
        <w:rPr>
          <w:color w:val="000000" w:themeColor="text1"/>
        </w:rPr>
        <w:t xml:space="preserve"> dan diakhiri dengan membekukan (</w:t>
      </w:r>
      <w:r w:rsidRPr="00B80924">
        <w:rPr>
          <w:i/>
          <w:color w:val="000000" w:themeColor="text1"/>
        </w:rPr>
        <w:t>refreeze</w:t>
      </w:r>
      <w:r w:rsidRPr="00B80924">
        <w:rPr>
          <w:color w:val="000000" w:themeColor="text1"/>
        </w:rPr>
        <w:t xml:space="preserve">) </w:t>
      </w:r>
      <w:r w:rsidR="00810001" w:rsidRPr="00B80924">
        <w:rPr>
          <w:color w:val="000000" w:themeColor="text1"/>
        </w:rPr>
        <w:t>kepatuhan praktik</w:t>
      </w:r>
      <w:r w:rsidRPr="00B80924">
        <w:rPr>
          <w:color w:val="000000" w:themeColor="text1"/>
        </w:rPr>
        <w:t>,</w:t>
      </w:r>
      <w:r w:rsidR="00810001" w:rsidRPr="00B80924">
        <w:rPr>
          <w:color w:val="000000" w:themeColor="text1"/>
        </w:rPr>
        <w:t xml:space="preserve"> menjadi konsisten dan</w:t>
      </w:r>
      <w:r w:rsidRPr="00B80924">
        <w:rPr>
          <w:color w:val="000000" w:themeColor="text1"/>
        </w:rPr>
        <w:t xml:space="preserve"> </w:t>
      </w:r>
      <w:r w:rsidRPr="00B80924">
        <w:rPr>
          <w:i/>
          <w:color w:val="000000" w:themeColor="text1"/>
        </w:rPr>
        <w:t>sustainable.</w:t>
      </w:r>
      <w:r w:rsidRPr="00B80924">
        <w:rPr>
          <w:color w:val="000000" w:themeColor="text1"/>
        </w:rPr>
        <w:t xml:space="preserve"> </w:t>
      </w:r>
      <w:r w:rsidR="0001012A" w:rsidRPr="00B80924">
        <w:rPr>
          <w:lang w:val="id-ID"/>
        </w:rPr>
        <w:t>Kampanye kreatif dan partisipa</w:t>
      </w:r>
      <w:r w:rsidR="0001012A" w:rsidRPr="00B80924">
        <w:t>tif</w:t>
      </w:r>
      <w:r w:rsidR="0001012A" w:rsidRPr="00B80924">
        <w:rPr>
          <w:lang w:val="id-ID"/>
        </w:rPr>
        <w:t xml:space="preserve"> </w:t>
      </w:r>
      <w:r w:rsidR="0001012A" w:rsidRPr="00B80924">
        <w:t xml:space="preserve">praktik HH </w:t>
      </w:r>
      <w:r w:rsidR="0001012A" w:rsidRPr="00B80924">
        <w:rPr>
          <w:lang w:val="id-ID"/>
        </w:rPr>
        <w:t>ditujukan mencairkan cara pikir lama. Reedukasi</w:t>
      </w:r>
      <w:r w:rsidR="0001012A" w:rsidRPr="00B80924">
        <w:t xml:space="preserve"> ‘</w:t>
      </w:r>
      <w:r w:rsidR="0001012A" w:rsidRPr="00B80924">
        <w:rPr>
          <w:i/>
        </w:rPr>
        <w:t>mindfulness</w:t>
      </w:r>
      <w:r w:rsidR="0001012A" w:rsidRPr="00B80924">
        <w:t>’</w:t>
      </w:r>
      <w:r w:rsidR="0001012A" w:rsidRPr="00B80924">
        <w:rPr>
          <w:lang w:val="id-ID"/>
        </w:rPr>
        <w:t xml:space="preserve"> ditujukan membangun kesadaran dan motivasi bertindak individual/kelompok, melibatkan pimpinan sebagai </w:t>
      </w:r>
      <w:r w:rsidR="0001012A" w:rsidRPr="00B80924">
        <w:rPr>
          <w:i/>
          <w:lang w:val="id-ID"/>
        </w:rPr>
        <w:t>role model</w:t>
      </w:r>
      <w:r w:rsidR="0001012A" w:rsidRPr="00B80924">
        <w:rPr>
          <w:lang w:val="id-ID"/>
        </w:rPr>
        <w:t>. Perubahan</w:t>
      </w:r>
      <w:r w:rsidR="0001012A" w:rsidRPr="00B80924">
        <w:t xml:space="preserve"> yang telah dicapai</w:t>
      </w:r>
      <w:r w:rsidR="0001012A" w:rsidRPr="00B80924">
        <w:rPr>
          <w:lang w:val="id-ID"/>
        </w:rPr>
        <w:t xml:space="preserve"> dipertahankan dengan sistem audit yang ditautkan ke sistem pembinaan SDM dan evaluasi SNARS diposisikan sebagai tantangan eksternal untuk </w:t>
      </w:r>
      <w:r w:rsidR="0001012A" w:rsidRPr="00B80924">
        <w:rPr>
          <w:i/>
          <w:lang w:val="id-ID"/>
        </w:rPr>
        <w:t>refreeze</w:t>
      </w:r>
      <w:r w:rsidR="0001012A" w:rsidRPr="00B80924">
        <w:rPr>
          <w:lang w:val="id-ID"/>
        </w:rPr>
        <w:t xml:space="preserve"> perubahan menjadi budaya mutu.</w:t>
      </w:r>
      <w:r w:rsidR="0001012A" w:rsidRPr="00B80924">
        <w:rPr>
          <w:color w:val="000000" w:themeColor="text1"/>
        </w:rPr>
        <w:t xml:space="preserve"> </w:t>
      </w:r>
      <w:r w:rsidRPr="00B80924">
        <w:rPr>
          <w:color w:val="000000" w:themeColor="text1"/>
        </w:rPr>
        <w:t>Keseimbangan positif</w:t>
      </w:r>
      <w:r w:rsidR="0001012A" w:rsidRPr="00B80924">
        <w:rPr>
          <w:color w:val="000000" w:themeColor="text1"/>
        </w:rPr>
        <w:t xml:space="preserve"> selanjutnya</w:t>
      </w:r>
      <w:r w:rsidRPr="00B80924">
        <w:rPr>
          <w:color w:val="000000" w:themeColor="text1"/>
        </w:rPr>
        <w:t xml:space="preserve"> dicapai dengan selalu memperkuat dorongan motivasi ke</w:t>
      </w:r>
      <w:r w:rsidR="0001012A" w:rsidRPr="00B80924">
        <w:rPr>
          <w:color w:val="000000" w:themeColor="text1"/>
        </w:rPr>
        <w:t>patuhan praktik</w:t>
      </w:r>
      <w:r w:rsidRPr="00B80924">
        <w:rPr>
          <w:color w:val="000000" w:themeColor="text1"/>
        </w:rPr>
        <w:t xml:space="preserve"> </w:t>
      </w:r>
      <w:r w:rsidR="0001012A" w:rsidRPr="00B80924">
        <w:rPr>
          <w:color w:val="000000" w:themeColor="text1"/>
        </w:rPr>
        <w:t>(ketersediaan antiseptik yang nyaman, kemudahan akses, dll). Pada saat yang sama, perlu adanya upaya meminimalkan faktor-faktor penghambat atau faktor pendorong ke arah ketidakpatuhan.</w:t>
      </w:r>
      <w:r w:rsidR="0001012A" w:rsidRPr="00B80924">
        <w:rPr>
          <w:color w:val="000000" w:themeColor="text1"/>
          <w:vertAlign w:val="superscript"/>
        </w:rPr>
        <w:t>15,16</w:t>
      </w:r>
      <w:r w:rsidRPr="00B80924">
        <w:rPr>
          <w:color w:val="000000" w:themeColor="text1"/>
        </w:rPr>
        <w:t xml:space="preserve"> </w:t>
      </w:r>
      <w:r w:rsidR="0001012A" w:rsidRPr="00B80924">
        <w:t xml:space="preserve">Terdapat fenomena kecenderungan penurunan ketepatan praktik pada </w:t>
      </w:r>
      <w:proofErr w:type="gramStart"/>
      <w:r w:rsidR="0001012A" w:rsidRPr="00B80924">
        <w:t>fase  ‘</w:t>
      </w:r>
      <w:proofErr w:type="gramEnd"/>
      <w:r w:rsidR="0001012A" w:rsidRPr="00B80924">
        <w:rPr>
          <w:i/>
        </w:rPr>
        <w:t>post event</w:t>
      </w:r>
      <w:r w:rsidR="0001012A" w:rsidRPr="00B80924">
        <w:t>’ (fenomena kejenuhan)</w:t>
      </w:r>
      <w:r w:rsidR="0001012A" w:rsidRPr="00B80924">
        <w:rPr>
          <w:i/>
        </w:rPr>
        <w:t xml:space="preserve">, </w:t>
      </w:r>
      <w:r w:rsidR="0001012A" w:rsidRPr="00B80924">
        <w:t>hari besar atau libur panjang, pada akhir tahun dan pada keadaan lonjakan jumlah pasien.</w:t>
      </w:r>
      <w:r w:rsidR="0001012A" w:rsidRPr="00B80924">
        <w:rPr>
          <w:i/>
        </w:rPr>
        <w:t xml:space="preserve"> </w:t>
      </w:r>
      <w:r w:rsidR="0001012A" w:rsidRPr="00B80924">
        <w:t xml:space="preserve">Meskipun pasca intervensi fluktuasi yang ditemukan semakin </w:t>
      </w:r>
      <w:r w:rsidR="0001012A" w:rsidRPr="00B80924">
        <w:lastRenderedPageBreak/>
        <w:t xml:space="preserve">berkurang, namun pemahaman terhadap fase-fase spesifik yang dapat diidentifikasi ini menjadi panduan pengelola program untuk meningkatkan supervisi dan mengintensifkan </w:t>
      </w:r>
      <w:r w:rsidR="0001012A" w:rsidRPr="00B80924">
        <w:rPr>
          <w:i/>
        </w:rPr>
        <w:t xml:space="preserve">feedback. </w:t>
      </w:r>
      <w:r w:rsidR="0001012A" w:rsidRPr="00B80924">
        <w:t>Kecenderungan peningkatan yang semakin landai pada evaluasi pasca akhir (Gbr.2), mengindikasikan bahwa proses ‘</w:t>
      </w:r>
      <w:r w:rsidR="0001012A" w:rsidRPr="00B80924">
        <w:rPr>
          <w:i/>
        </w:rPr>
        <w:t xml:space="preserve">booster’ </w:t>
      </w:r>
      <w:r w:rsidR="0001012A" w:rsidRPr="00B80924">
        <w:t xml:space="preserve">re-edukasi harus diberikan dalam periodisasi tidak lebih dari 7 bulan, diusulkan dalam periodisasi 6 bulanan. </w:t>
      </w:r>
    </w:p>
    <w:p w14:paraId="43E9ACB6" w14:textId="77777777" w:rsidR="00A07980" w:rsidRPr="00B80924" w:rsidRDefault="00A07980" w:rsidP="00B80924">
      <w:pPr>
        <w:spacing w:after="120" w:line="360" w:lineRule="auto"/>
        <w:ind w:firstLine="720"/>
        <w:jc w:val="both"/>
        <w:rPr>
          <w:color w:val="000000" w:themeColor="text1"/>
        </w:rPr>
      </w:pPr>
    </w:p>
    <w:p w14:paraId="76939775" w14:textId="77777777" w:rsidR="001E635A" w:rsidRPr="00B80924" w:rsidRDefault="001E635A" w:rsidP="00B80924">
      <w:pPr>
        <w:pStyle w:val="NormalWeb"/>
        <w:spacing w:before="0" w:beforeAutospacing="0" w:after="120" w:line="360" w:lineRule="auto"/>
        <w:jc w:val="center"/>
        <w:rPr>
          <w:color w:val="FF0000"/>
        </w:rPr>
      </w:pPr>
      <w:r w:rsidRPr="00B80924">
        <w:rPr>
          <w:noProof/>
        </w:rPr>
        <w:drawing>
          <wp:inline distT="0" distB="0" distL="0" distR="0" wp14:anchorId="6BF08CCB" wp14:editId="065639CA">
            <wp:extent cx="202882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r="12427" b="7121"/>
                    <a:stretch>
                      <a:fillRect/>
                    </a:stretch>
                  </pic:blipFill>
                  <pic:spPr bwMode="auto">
                    <a:xfrm>
                      <a:off x="0" y="0"/>
                      <a:ext cx="2028825" cy="1819275"/>
                    </a:xfrm>
                    <a:prstGeom prst="rect">
                      <a:avLst/>
                    </a:prstGeom>
                    <a:noFill/>
                    <a:ln>
                      <a:noFill/>
                    </a:ln>
                  </pic:spPr>
                </pic:pic>
              </a:graphicData>
            </a:graphic>
          </wp:inline>
        </w:drawing>
      </w:r>
    </w:p>
    <w:p w14:paraId="17265F70" w14:textId="77777777" w:rsidR="001E635A" w:rsidRPr="00D51E91" w:rsidRDefault="001E635A" w:rsidP="00B80924">
      <w:pPr>
        <w:pStyle w:val="Caption"/>
        <w:spacing w:before="0" w:after="120" w:line="360" w:lineRule="auto"/>
        <w:rPr>
          <w:color w:val="000000" w:themeColor="text1"/>
          <w:szCs w:val="24"/>
        </w:rPr>
      </w:pPr>
      <w:bookmarkStart w:id="4" w:name="_Toc494267407"/>
      <w:r w:rsidRPr="00D51E91">
        <w:rPr>
          <w:color w:val="000000" w:themeColor="text1"/>
          <w:szCs w:val="24"/>
        </w:rPr>
        <w:t xml:space="preserve">Gambar  </w:t>
      </w:r>
      <w:r w:rsidRPr="00D51E91">
        <w:rPr>
          <w:color w:val="000000" w:themeColor="text1"/>
          <w:szCs w:val="24"/>
          <w:lang w:val="en-US"/>
        </w:rPr>
        <w:t>2</w:t>
      </w:r>
      <w:r w:rsidRPr="00D51E91">
        <w:rPr>
          <w:color w:val="000000" w:themeColor="text1"/>
          <w:szCs w:val="24"/>
        </w:rPr>
        <w:t>. Perbandingan kecenderungan perubahan ketepatan praktik menurut fase penelitian</w:t>
      </w:r>
      <w:bookmarkEnd w:id="4"/>
    </w:p>
    <w:p w14:paraId="36280FF3" w14:textId="77777777" w:rsidR="006F42F1" w:rsidRPr="00B80924" w:rsidRDefault="006F42F1" w:rsidP="00B80924">
      <w:pPr>
        <w:pStyle w:val="Body"/>
        <w:spacing w:after="120" w:line="360" w:lineRule="auto"/>
        <w:ind w:firstLine="0"/>
        <w:rPr>
          <w:b/>
          <w:sz w:val="24"/>
          <w:szCs w:val="24"/>
          <w:lang w:val="id-ID"/>
        </w:rPr>
      </w:pPr>
    </w:p>
    <w:p w14:paraId="39F8A2F6" w14:textId="77777777" w:rsidR="0017119C" w:rsidRPr="00B80924" w:rsidRDefault="00524A28" w:rsidP="00B80924">
      <w:pPr>
        <w:pStyle w:val="Body"/>
        <w:spacing w:after="120" w:line="360" w:lineRule="auto"/>
        <w:ind w:firstLine="0"/>
        <w:rPr>
          <w:sz w:val="24"/>
          <w:szCs w:val="24"/>
          <w:lang w:val="id-ID"/>
        </w:rPr>
      </w:pPr>
      <w:r w:rsidRPr="00B80924">
        <w:rPr>
          <w:b/>
          <w:sz w:val="24"/>
          <w:szCs w:val="24"/>
          <w:lang w:val="id-ID"/>
        </w:rPr>
        <w:t>KESIMPULAN</w:t>
      </w:r>
    </w:p>
    <w:p w14:paraId="12908E5D" w14:textId="0D7082B6" w:rsidR="006111D7" w:rsidRPr="00B80924" w:rsidRDefault="006111D7" w:rsidP="00B80924">
      <w:pPr>
        <w:pStyle w:val="NormalWeb"/>
        <w:spacing w:before="0" w:beforeAutospacing="0" w:after="120" w:line="360" w:lineRule="auto"/>
        <w:ind w:firstLine="720"/>
        <w:jc w:val="both"/>
        <w:rPr>
          <w:color w:val="000000" w:themeColor="text1"/>
        </w:rPr>
      </w:pPr>
      <w:r w:rsidRPr="00B80924">
        <w:rPr>
          <w:color w:val="000000" w:themeColor="text1"/>
        </w:rPr>
        <w:t xml:space="preserve">Pendekatan studi kualitatif bermanfaat dalam mengeksplorasi faktor-faktor penguat dan </w:t>
      </w:r>
      <w:r w:rsidRPr="00B80924">
        <w:rPr>
          <w:i/>
          <w:color w:val="000000" w:themeColor="text1"/>
        </w:rPr>
        <w:t xml:space="preserve">barier </w:t>
      </w:r>
      <w:r w:rsidRPr="00B80924">
        <w:rPr>
          <w:color w:val="000000" w:themeColor="text1"/>
        </w:rPr>
        <w:t xml:space="preserve">konsistensi perilaku kebersihan tangan sehingga dapat membentuk pemahaman dan kesadaran untuk mengembangkan strategi intervensi yang lebih sesuai berdasarkan kebutuhan lokal RS. </w:t>
      </w:r>
      <w:r w:rsidRPr="00B80924">
        <w:t xml:space="preserve">Pendekatan </w:t>
      </w:r>
      <w:r w:rsidRPr="00B80924">
        <w:rPr>
          <w:i/>
        </w:rPr>
        <w:t xml:space="preserve">mindfulness </w:t>
      </w:r>
      <w:r w:rsidRPr="00B80924">
        <w:t xml:space="preserve">berbasis data lokal bermanfaat membangun budaya </w:t>
      </w:r>
      <w:r w:rsidR="00D51E91">
        <w:t>kebersihan tangan</w:t>
      </w:r>
      <w:r w:rsidRPr="00B80924">
        <w:t xml:space="preserve">. Instrumen SNARS berperan dalam </w:t>
      </w:r>
      <w:r w:rsidRPr="00B80924">
        <w:rPr>
          <w:i/>
        </w:rPr>
        <w:t xml:space="preserve">refreeze </w:t>
      </w:r>
      <w:r w:rsidRPr="00B80924">
        <w:t xml:space="preserve">proses perubahan perilaku profesional petugas. Indikator luaran yang peka mengidentifikasi ketidakpatuhan perlu dieksplorasi lebih lanjut. </w:t>
      </w:r>
    </w:p>
    <w:p w14:paraId="4EB234D7" w14:textId="77777777" w:rsidR="006111D7" w:rsidRPr="00B80924" w:rsidRDefault="006111D7" w:rsidP="00B80924">
      <w:pPr>
        <w:pStyle w:val="Body"/>
        <w:spacing w:after="120" w:line="360" w:lineRule="auto"/>
        <w:ind w:firstLine="720"/>
        <w:rPr>
          <w:sz w:val="24"/>
          <w:szCs w:val="24"/>
          <w:lang w:val="id-ID"/>
        </w:rPr>
      </w:pPr>
    </w:p>
    <w:p w14:paraId="25A1F8A5" w14:textId="77777777" w:rsidR="0017119C" w:rsidRPr="00B80924" w:rsidRDefault="00524A28" w:rsidP="00B80924">
      <w:pPr>
        <w:pStyle w:val="Body"/>
        <w:spacing w:after="120" w:line="360" w:lineRule="auto"/>
        <w:ind w:firstLine="0"/>
        <w:rPr>
          <w:sz w:val="24"/>
          <w:szCs w:val="24"/>
          <w:lang w:val="id-ID"/>
        </w:rPr>
      </w:pPr>
      <w:r w:rsidRPr="00B80924">
        <w:rPr>
          <w:b/>
          <w:sz w:val="24"/>
          <w:szCs w:val="24"/>
          <w:lang w:val="id-ID"/>
        </w:rPr>
        <w:t>UCAPAN TERIMA KASIH</w:t>
      </w:r>
      <w:r w:rsidRPr="00B80924">
        <w:rPr>
          <w:sz w:val="24"/>
          <w:szCs w:val="24"/>
          <w:lang w:val="id-ID"/>
        </w:rPr>
        <w:t xml:space="preserve"> </w:t>
      </w:r>
    </w:p>
    <w:p w14:paraId="51CC91EE" w14:textId="77777777" w:rsidR="00524A28" w:rsidRPr="00B80924" w:rsidRDefault="00F61A01" w:rsidP="00B80924">
      <w:pPr>
        <w:pStyle w:val="Body"/>
        <w:spacing w:after="120" w:line="360" w:lineRule="auto"/>
        <w:ind w:firstLine="720"/>
        <w:rPr>
          <w:sz w:val="24"/>
          <w:szCs w:val="24"/>
          <w:lang w:val="id-ID"/>
        </w:rPr>
      </w:pPr>
      <w:r w:rsidRPr="00B80924">
        <w:rPr>
          <w:sz w:val="24"/>
          <w:szCs w:val="24"/>
          <w:lang w:val="id-ID"/>
        </w:rPr>
        <w:t xml:space="preserve">Penulis mengucapkan terima kasih kepada </w:t>
      </w:r>
      <w:r w:rsidR="000D13FC" w:rsidRPr="00B80924">
        <w:rPr>
          <w:sz w:val="24"/>
          <w:szCs w:val="24"/>
        </w:rPr>
        <w:t xml:space="preserve">sivitas </w:t>
      </w:r>
      <w:r w:rsidRPr="00B80924">
        <w:rPr>
          <w:sz w:val="24"/>
          <w:szCs w:val="24"/>
          <w:lang w:val="id-ID"/>
        </w:rPr>
        <w:t>RSUP Dr. Sardjito Yogyakarta, khususnya para responden, Tim Promosi Kesehatan</w:t>
      </w:r>
      <w:r w:rsidR="000D13FC" w:rsidRPr="00B80924">
        <w:rPr>
          <w:sz w:val="24"/>
          <w:szCs w:val="24"/>
        </w:rPr>
        <w:t>, Tim</w:t>
      </w:r>
      <w:r w:rsidRPr="00B80924">
        <w:rPr>
          <w:sz w:val="24"/>
          <w:szCs w:val="24"/>
          <w:lang w:val="id-ID"/>
        </w:rPr>
        <w:t xml:space="preserve"> Pengendalian Infeksi, seluruh IPCN dan asisten penelitian yang telah membantu dalam penyelesaian penelitian ini.</w:t>
      </w:r>
    </w:p>
    <w:p w14:paraId="300735F2" w14:textId="3053426E" w:rsidR="00524A28" w:rsidRDefault="00524A28" w:rsidP="00B80924">
      <w:pPr>
        <w:pStyle w:val="Body"/>
        <w:spacing w:after="120" w:line="360" w:lineRule="auto"/>
        <w:ind w:firstLine="0"/>
        <w:rPr>
          <w:b/>
          <w:sz w:val="24"/>
          <w:szCs w:val="24"/>
          <w:lang w:val="id-ID"/>
        </w:rPr>
      </w:pPr>
    </w:p>
    <w:p w14:paraId="0528464A" w14:textId="751D2D91" w:rsidR="00D51E91" w:rsidRDefault="00D51E91" w:rsidP="00B80924">
      <w:pPr>
        <w:pStyle w:val="Body"/>
        <w:spacing w:after="120" w:line="360" w:lineRule="auto"/>
        <w:ind w:firstLine="0"/>
        <w:rPr>
          <w:b/>
          <w:sz w:val="24"/>
          <w:szCs w:val="24"/>
          <w:lang w:val="id-ID"/>
        </w:rPr>
      </w:pPr>
    </w:p>
    <w:p w14:paraId="7B6A05B7" w14:textId="77777777" w:rsidR="00D51E91" w:rsidRPr="00B80924" w:rsidRDefault="00D51E91" w:rsidP="00B80924">
      <w:pPr>
        <w:pStyle w:val="Body"/>
        <w:spacing w:after="120" w:line="360" w:lineRule="auto"/>
        <w:ind w:firstLine="0"/>
        <w:rPr>
          <w:b/>
          <w:sz w:val="24"/>
          <w:szCs w:val="24"/>
          <w:lang w:val="id-ID"/>
        </w:rPr>
      </w:pPr>
      <w:bookmarkStart w:id="5" w:name="_GoBack"/>
      <w:bookmarkEnd w:id="5"/>
    </w:p>
    <w:p w14:paraId="1FAD60A1" w14:textId="77777777" w:rsidR="0017119C" w:rsidRPr="00B80924" w:rsidRDefault="00524A28" w:rsidP="00B80924">
      <w:pPr>
        <w:pStyle w:val="Body"/>
        <w:spacing w:after="120" w:line="360" w:lineRule="auto"/>
        <w:ind w:firstLine="0"/>
        <w:rPr>
          <w:b/>
          <w:sz w:val="24"/>
          <w:szCs w:val="24"/>
          <w:lang w:val="id-ID"/>
        </w:rPr>
      </w:pPr>
      <w:r w:rsidRPr="00B80924">
        <w:rPr>
          <w:b/>
          <w:sz w:val="24"/>
          <w:szCs w:val="24"/>
          <w:lang w:val="id-ID"/>
        </w:rPr>
        <w:lastRenderedPageBreak/>
        <w:t>DAFTAR PUSTAKA</w:t>
      </w:r>
    </w:p>
    <w:p w14:paraId="5960C08D" w14:textId="77777777" w:rsidR="006111D7" w:rsidRPr="00B80924" w:rsidRDefault="006111D7" w:rsidP="00B80924">
      <w:pPr>
        <w:pStyle w:val="ListParagraph"/>
        <w:numPr>
          <w:ilvl w:val="0"/>
          <w:numId w:val="12"/>
        </w:numPr>
        <w:spacing w:after="120" w:line="360" w:lineRule="auto"/>
        <w:contextualSpacing w:val="0"/>
        <w:jc w:val="both"/>
      </w:pPr>
      <w:r w:rsidRPr="00B80924">
        <w:t xml:space="preserve">Ducel G., Fabry J., Nicolle L. Prevention of hospital-acquired infections, </w:t>
      </w:r>
      <w:r w:rsidRPr="00B80924">
        <w:rPr>
          <w:i/>
        </w:rPr>
        <w:t>A Practical   Guide.</w:t>
      </w:r>
      <w:r w:rsidRPr="00B80924">
        <w:t xml:space="preserve"> World Health Organization, Departement of Communicable Disease, Surveillance and Response, 2007  </w:t>
      </w:r>
    </w:p>
    <w:p w14:paraId="6FC7C6AC" w14:textId="77777777" w:rsidR="006111D7" w:rsidRPr="00B80924" w:rsidRDefault="006111D7" w:rsidP="00B80924">
      <w:pPr>
        <w:pStyle w:val="ListParagraph"/>
        <w:numPr>
          <w:ilvl w:val="0"/>
          <w:numId w:val="12"/>
        </w:numPr>
        <w:spacing w:after="120" w:line="360" w:lineRule="auto"/>
        <w:contextualSpacing w:val="0"/>
        <w:jc w:val="both"/>
        <w:rPr>
          <w:color w:val="000000" w:themeColor="text1"/>
        </w:rPr>
      </w:pPr>
      <w:r w:rsidRPr="00B80924">
        <w:rPr>
          <w:color w:val="000000" w:themeColor="text1"/>
        </w:rPr>
        <w:t xml:space="preserve">Sulistomo A., Astrawinata DAW., </w:t>
      </w:r>
      <w:r w:rsidRPr="00B80924">
        <w:rPr>
          <w:i/>
          <w:color w:val="000000" w:themeColor="text1"/>
        </w:rPr>
        <w:t>et al</w:t>
      </w:r>
      <w:r w:rsidRPr="00B80924">
        <w:rPr>
          <w:color w:val="000000" w:themeColor="text1"/>
        </w:rPr>
        <w:t xml:space="preserve">. Pedoman Pencegahan dan Pengendalian Infeksi dan PPI TB di RS dan Fasilitas Pelayanan Kesehatan Lainnya, Kesiapan menghadapi </w:t>
      </w:r>
      <w:r w:rsidRPr="00B80924">
        <w:rPr>
          <w:i/>
          <w:color w:val="000000" w:themeColor="text1"/>
        </w:rPr>
        <w:t xml:space="preserve">Emerging Infectious Disease. </w:t>
      </w:r>
      <w:r w:rsidRPr="00B80924">
        <w:rPr>
          <w:color w:val="000000" w:themeColor="text1"/>
        </w:rPr>
        <w:t>2</w:t>
      </w:r>
      <w:r w:rsidRPr="00B80924">
        <w:rPr>
          <w:color w:val="000000" w:themeColor="text1"/>
          <w:vertAlign w:val="superscript"/>
        </w:rPr>
        <w:t>nd</w:t>
      </w:r>
      <w:r w:rsidRPr="00B80924">
        <w:rPr>
          <w:color w:val="000000" w:themeColor="text1"/>
        </w:rPr>
        <w:t xml:space="preserve"> Ed. 2009. Departemen </w:t>
      </w:r>
      <w:proofErr w:type="gramStart"/>
      <w:r w:rsidRPr="00B80924">
        <w:rPr>
          <w:color w:val="000000" w:themeColor="text1"/>
        </w:rPr>
        <w:t>Kesehatan  RI</w:t>
      </w:r>
      <w:proofErr w:type="gramEnd"/>
      <w:r w:rsidRPr="00B80924">
        <w:rPr>
          <w:color w:val="000000" w:themeColor="text1"/>
        </w:rPr>
        <w:t>, JHPIEGO Corporation dan PERDALIN</w:t>
      </w:r>
    </w:p>
    <w:p w14:paraId="5E1DB270" w14:textId="77777777" w:rsidR="006111D7" w:rsidRPr="00B80924" w:rsidRDefault="006111D7" w:rsidP="00B80924">
      <w:pPr>
        <w:pStyle w:val="NormalWeb"/>
        <w:numPr>
          <w:ilvl w:val="0"/>
          <w:numId w:val="12"/>
        </w:numPr>
        <w:spacing w:before="0" w:beforeAutospacing="0" w:after="120" w:line="360" w:lineRule="auto"/>
        <w:jc w:val="both"/>
      </w:pPr>
      <w:r w:rsidRPr="00B80924">
        <w:t xml:space="preserve">World Health Organization. Report on the Burden of Endemic Health-Care-Associated Infection Worlwide, A Systematic review of the literature. </w:t>
      </w:r>
      <w:r w:rsidRPr="00B80924">
        <w:rPr>
          <w:i/>
        </w:rPr>
        <w:t>WHO Patient Safety Programme</w:t>
      </w:r>
      <w:r w:rsidRPr="00B80924">
        <w:t>, 2011. Geneva, Switzerland</w:t>
      </w:r>
    </w:p>
    <w:p w14:paraId="34535991" w14:textId="77777777" w:rsidR="006111D7" w:rsidRPr="00B80924" w:rsidRDefault="006111D7" w:rsidP="00B80924">
      <w:pPr>
        <w:pStyle w:val="ListParagraph"/>
        <w:numPr>
          <w:ilvl w:val="0"/>
          <w:numId w:val="12"/>
        </w:numPr>
        <w:spacing w:after="120" w:line="360" w:lineRule="auto"/>
        <w:contextualSpacing w:val="0"/>
        <w:jc w:val="both"/>
      </w:pPr>
      <w:r w:rsidRPr="00B80924">
        <w:t xml:space="preserve">Komite Akreditasi RS. Standar Akreditasi Rumah Sakit. Direktorat Jenderal Bina Upaya Kesehatan Kementerian Kesehatan RI, 2011 </w:t>
      </w:r>
    </w:p>
    <w:p w14:paraId="7C9FD235" w14:textId="77777777" w:rsidR="006111D7" w:rsidRPr="00B80924" w:rsidRDefault="006111D7" w:rsidP="00B80924">
      <w:pPr>
        <w:pStyle w:val="ListParagraph"/>
        <w:numPr>
          <w:ilvl w:val="0"/>
          <w:numId w:val="12"/>
        </w:numPr>
        <w:spacing w:after="120" w:line="360" w:lineRule="auto"/>
        <w:contextualSpacing w:val="0"/>
        <w:jc w:val="both"/>
      </w:pPr>
      <w:r w:rsidRPr="00B80924">
        <w:rPr>
          <w:rFonts w:eastAsia="Cambria"/>
          <w:bCs/>
          <w:iCs/>
        </w:rPr>
        <w:t xml:space="preserve">Joint Commission Internasional. </w:t>
      </w:r>
      <w:r w:rsidRPr="00B80924">
        <w:rPr>
          <w:i/>
        </w:rPr>
        <w:t>Joint Commission International Accreditation Standards for Hospitals, Including Standards for Academic Medical Center Hospitals</w:t>
      </w:r>
      <w:r w:rsidRPr="00B80924">
        <w:t xml:space="preserve"> 5</w:t>
      </w:r>
      <w:r w:rsidRPr="00B80924">
        <w:rPr>
          <w:vertAlign w:val="superscript"/>
        </w:rPr>
        <w:t>th</w:t>
      </w:r>
      <w:r w:rsidRPr="00B80924">
        <w:t xml:space="preserve">.Ed., Effective 1 April 2014, Departement of Publication Joint Commission Resources, USA  </w:t>
      </w:r>
      <w:r w:rsidRPr="00B80924">
        <w:rPr>
          <w:rFonts w:eastAsia="Cambria"/>
          <w:bCs/>
          <w:iCs/>
          <w:color w:val="FF0000"/>
        </w:rPr>
        <w:t xml:space="preserve"> </w:t>
      </w:r>
    </w:p>
    <w:p w14:paraId="1A5046D9" w14:textId="77777777" w:rsidR="006111D7" w:rsidRPr="00B80924" w:rsidRDefault="006111D7" w:rsidP="00B80924">
      <w:pPr>
        <w:pStyle w:val="ListParagraph"/>
        <w:numPr>
          <w:ilvl w:val="0"/>
          <w:numId w:val="12"/>
        </w:numPr>
        <w:spacing w:after="120" w:line="360" w:lineRule="auto"/>
        <w:contextualSpacing w:val="0"/>
        <w:jc w:val="both"/>
      </w:pPr>
      <w:r w:rsidRPr="00B80924">
        <w:t>World Health Organization. WHO guideline on hand hygiene in health care, 2009</w:t>
      </w:r>
    </w:p>
    <w:p w14:paraId="14BAB599" w14:textId="77777777" w:rsidR="006111D7" w:rsidRPr="00B80924" w:rsidRDefault="006111D7" w:rsidP="00B80924">
      <w:pPr>
        <w:pStyle w:val="NormalWeb"/>
        <w:numPr>
          <w:ilvl w:val="0"/>
          <w:numId w:val="12"/>
        </w:numPr>
        <w:spacing w:before="0" w:beforeAutospacing="0" w:after="120" w:line="360" w:lineRule="auto"/>
        <w:jc w:val="both"/>
      </w:pPr>
      <w:r w:rsidRPr="00B80924">
        <w:t xml:space="preserve">Michie S., Johnston M., Abraham C., Lawton R., Parker D., Walker A. Making psychological theory useful for implementing evidence based practice: a consensus approach. </w:t>
      </w:r>
      <w:r w:rsidRPr="00B80924">
        <w:rPr>
          <w:i/>
        </w:rPr>
        <w:t>Qual Safe Health Care.,</w:t>
      </w:r>
      <w:r w:rsidRPr="00B80924">
        <w:t>2005,14: 26-33</w:t>
      </w:r>
    </w:p>
    <w:p w14:paraId="59D55BFD" w14:textId="77777777" w:rsidR="006111D7" w:rsidRPr="00B80924" w:rsidRDefault="006111D7" w:rsidP="00B80924">
      <w:pPr>
        <w:pStyle w:val="NormalWeb"/>
        <w:numPr>
          <w:ilvl w:val="0"/>
          <w:numId w:val="12"/>
        </w:numPr>
        <w:spacing w:before="0" w:beforeAutospacing="0" w:after="120" w:line="360" w:lineRule="auto"/>
        <w:jc w:val="both"/>
      </w:pPr>
      <w:r w:rsidRPr="00B80924">
        <w:t xml:space="preserve">Creswell JW. Qualitative Procedures. In: </w:t>
      </w:r>
      <w:r w:rsidRPr="00B80924">
        <w:rPr>
          <w:i/>
        </w:rPr>
        <w:t xml:space="preserve">Research Design. Qualitative, Quantitative and Mixed Methods Approaches. </w:t>
      </w:r>
      <w:r w:rsidRPr="00B80924">
        <w:t>2</w:t>
      </w:r>
      <w:r w:rsidRPr="00B80924">
        <w:rPr>
          <w:vertAlign w:val="superscript"/>
        </w:rPr>
        <w:t>nd</w:t>
      </w:r>
      <w:r w:rsidRPr="00B80924">
        <w:t xml:space="preserve"> Ed. 2003, SAGE Publications</w:t>
      </w:r>
    </w:p>
    <w:p w14:paraId="6936D598" w14:textId="77777777" w:rsidR="006111D7" w:rsidRPr="00B80924" w:rsidRDefault="006111D7" w:rsidP="00B80924">
      <w:pPr>
        <w:pStyle w:val="NormalWeb"/>
        <w:numPr>
          <w:ilvl w:val="0"/>
          <w:numId w:val="12"/>
        </w:numPr>
        <w:spacing w:before="0" w:beforeAutospacing="0" w:after="120" w:line="360" w:lineRule="auto"/>
        <w:jc w:val="both"/>
      </w:pPr>
      <w:r w:rsidRPr="00B80924">
        <w:t xml:space="preserve">Francis JJ., O’Connor D and Curran J. Theories of behavior change synthesized into a set of theoretical groupings: introducing a thematic series on theoretical domains framework. </w:t>
      </w:r>
      <w:r w:rsidRPr="00B80924">
        <w:rPr>
          <w:i/>
        </w:rPr>
        <w:t>Implementation Science,</w:t>
      </w:r>
      <w:r w:rsidRPr="00B80924">
        <w:t xml:space="preserve"> 2012, 7:35</w:t>
      </w:r>
    </w:p>
    <w:p w14:paraId="77AD1C81" w14:textId="77777777" w:rsidR="006111D7" w:rsidRPr="00B80924" w:rsidRDefault="006111D7" w:rsidP="00B80924">
      <w:pPr>
        <w:pStyle w:val="ListParagraph"/>
        <w:numPr>
          <w:ilvl w:val="0"/>
          <w:numId w:val="12"/>
        </w:numPr>
        <w:spacing w:after="120" w:line="360" w:lineRule="auto"/>
        <w:contextualSpacing w:val="0"/>
        <w:jc w:val="both"/>
      </w:pPr>
      <w:r w:rsidRPr="00B80924">
        <w:t xml:space="preserve">Dahlan MS. Menggunakan Rumus Besar Sampel secara Benar. Dalam: Dahlan Ms. </w:t>
      </w:r>
      <w:r w:rsidRPr="00B80924">
        <w:rPr>
          <w:i/>
        </w:rPr>
        <w:t xml:space="preserve">Besar Sampel dan Cara Pengambilan Sampel dalam Penelitian Kedokteran dan Kesehatan. </w:t>
      </w:r>
      <w:r w:rsidRPr="00B80924">
        <w:t>Edisi 3, Seri Evidence Based Medicine 2. 2013 Salemba Medika.</w:t>
      </w:r>
      <w:r w:rsidRPr="00B80924">
        <w:rPr>
          <w:i/>
        </w:rPr>
        <w:t xml:space="preserve"> </w:t>
      </w:r>
    </w:p>
    <w:p w14:paraId="472B7D78" w14:textId="77777777" w:rsidR="006111D7" w:rsidRPr="00B80924" w:rsidRDefault="006111D7" w:rsidP="00B8092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contextualSpacing w:val="0"/>
        <w:jc w:val="both"/>
      </w:pPr>
      <w:r w:rsidRPr="00B80924">
        <w:t xml:space="preserve">Hoffman TC., Glasziou PP., Boutron I., Milne R., Parera R., Moher D., Altman DG., Barbour V., MacDonald H., Johnston M., Lamb SE., Dixon-Woods M., McCulloch Pwyatt JC., Phelan AWC., Michie S. Better reporting of interventions: template for intervention description and replication (TIDieR) checklist and guide. </w:t>
      </w:r>
      <w:r w:rsidRPr="00B80924">
        <w:rPr>
          <w:i/>
        </w:rPr>
        <w:t xml:space="preserve">BMJ, </w:t>
      </w:r>
      <w:proofErr w:type="gramStart"/>
      <w:r w:rsidRPr="00B80924">
        <w:t>2014</w:t>
      </w:r>
      <w:r w:rsidRPr="00B80924">
        <w:rPr>
          <w:i/>
        </w:rPr>
        <w:t xml:space="preserve"> </w:t>
      </w:r>
      <w:r w:rsidRPr="00B80924">
        <w:t>;</w:t>
      </w:r>
      <w:proofErr w:type="gramEnd"/>
      <w:r w:rsidRPr="00B80924">
        <w:t xml:space="preserve"> 348:g1687</w:t>
      </w:r>
    </w:p>
    <w:p w14:paraId="6A794121" w14:textId="77777777" w:rsidR="006111D7" w:rsidRPr="00B80924" w:rsidRDefault="006111D7" w:rsidP="00B80924">
      <w:pPr>
        <w:pStyle w:val="ListParagraph"/>
        <w:numPr>
          <w:ilvl w:val="0"/>
          <w:numId w:val="12"/>
        </w:numPr>
        <w:spacing w:after="120" w:line="360" w:lineRule="auto"/>
        <w:contextualSpacing w:val="0"/>
        <w:jc w:val="both"/>
      </w:pPr>
      <w:r w:rsidRPr="00B80924">
        <w:lastRenderedPageBreak/>
        <w:t xml:space="preserve">Departemen Kesehatan Republik Indonesia. Pedoman Manajerial Pencegahan dan Pengendalian Infeksi di Rumah Sakit </w:t>
      </w:r>
      <w:r w:rsidRPr="00B80924">
        <w:rPr>
          <w:i/>
        </w:rPr>
        <w:t>(Revised)</w:t>
      </w:r>
      <w:r w:rsidRPr="00B80924">
        <w:t xml:space="preserve">, </w:t>
      </w:r>
      <w:r w:rsidRPr="00B80924">
        <w:rPr>
          <w:i/>
        </w:rPr>
        <w:t>SK MenKes</w:t>
      </w:r>
      <w:r w:rsidRPr="00B80924">
        <w:t xml:space="preserve"> 270/Menkes/SK/III/2007</w:t>
      </w:r>
    </w:p>
    <w:p w14:paraId="48C47557" w14:textId="77777777" w:rsidR="006111D7" w:rsidRPr="00B80924" w:rsidRDefault="006111D7" w:rsidP="00B80924">
      <w:pPr>
        <w:pStyle w:val="NormalWeb"/>
        <w:numPr>
          <w:ilvl w:val="0"/>
          <w:numId w:val="12"/>
        </w:numPr>
        <w:spacing w:before="0" w:beforeAutospacing="0" w:after="120" w:line="360" w:lineRule="auto"/>
        <w:jc w:val="both"/>
      </w:pPr>
      <w:r w:rsidRPr="00B80924">
        <w:t xml:space="preserve">Pittet D., Donaldson L Clean Care is Saver Care: a worldwide priority. </w:t>
      </w:r>
      <w:r w:rsidRPr="00B80924">
        <w:rPr>
          <w:i/>
        </w:rPr>
        <w:t xml:space="preserve">Lancet </w:t>
      </w:r>
      <w:proofErr w:type="gramStart"/>
      <w:r w:rsidRPr="00B80924">
        <w:rPr>
          <w:i/>
        </w:rPr>
        <w:t xml:space="preserve">2005, </w:t>
      </w:r>
      <w:r w:rsidRPr="00B80924">
        <w:t xml:space="preserve"> 366</w:t>
      </w:r>
      <w:proofErr w:type="gramEnd"/>
      <w:r w:rsidRPr="00B80924">
        <w:t>: 1246-47</w:t>
      </w:r>
    </w:p>
    <w:p w14:paraId="33D66917" w14:textId="77777777" w:rsidR="006111D7" w:rsidRPr="00B80924" w:rsidRDefault="006111D7" w:rsidP="00B80924">
      <w:pPr>
        <w:pStyle w:val="ListParagraph"/>
        <w:numPr>
          <w:ilvl w:val="0"/>
          <w:numId w:val="12"/>
        </w:numPr>
        <w:spacing w:after="120" w:line="360" w:lineRule="auto"/>
        <w:contextualSpacing w:val="0"/>
        <w:jc w:val="both"/>
      </w:pPr>
      <w:r w:rsidRPr="00B80924">
        <w:t>Departemen Kesehatan Republik Indonesi</w:t>
      </w:r>
      <w:r w:rsidR="000D13FC" w:rsidRPr="00B80924">
        <w:t>a</w:t>
      </w:r>
      <w:r w:rsidRPr="00B80924">
        <w:t>. Pedoman Pencegahan dan Pengendalian Infeksi di Rumah Sakit dan Fasilitas Pelayanan Kesehatan (</w:t>
      </w:r>
      <w:r w:rsidRPr="00B80924">
        <w:rPr>
          <w:i/>
        </w:rPr>
        <w:t>Revised)</w:t>
      </w:r>
      <w:r w:rsidRPr="00B80924">
        <w:t>,</w:t>
      </w:r>
      <w:r w:rsidR="000D13FC" w:rsidRPr="00B80924">
        <w:t xml:space="preserve"> 2011,</w:t>
      </w:r>
      <w:r w:rsidRPr="00B80924">
        <w:t xml:space="preserve"> Jakarta</w:t>
      </w:r>
    </w:p>
    <w:p w14:paraId="438A7311" w14:textId="77777777" w:rsidR="000D13FC" w:rsidRPr="00B80924" w:rsidRDefault="000D13FC" w:rsidP="00B80924">
      <w:pPr>
        <w:pStyle w:val="NormalWeb"/>
        <w:numPr>
          <w:ilvl w:val="0"/>
          <w:numId w:val="12"/>
        </w:numPr>
        <w:spacing w:before="0" w:beforeAutospacing="0" w:after="120" w:line="360" w:lineRule="auto"/>
        <w:jc w:val="both"/>
        <w:rPr>
          <w:color w:val="000000" w:themeColor="text1"/>
        </w:rPr>
      </w:pPr>
      <w:r w:rsidRPr="00B80924">
        <w:rPr>
          <w:color w:val="000000" w:themeColor="text1"/>
        </w:rPr>
        <w:t xml:space="preserve">Sarayreh BH., Khudair H., 2013. Comparative </w:t>
      </w:r>
      <w:proofErr w:type="gramStart"/>
      <w:r w:rsidRPr="00B80924">
        <w:rPr>
          <w:color w:val="000000" w:themeColor="text1"/>
        </w:rPr>
        <w:t>Study:The</w:t>
      </w:r>
      <w:proofErr w:type="gramEnd"/>
      <w:r w:rsidRPr="00B80924">
        <w:rPr>
          <w:color w:val="000000" w:themeColor="text1"/>
        </w:rPr>
        <w:t xml:space="preserve"> Kurt Lewin of Change Management. </w:t>
      </w:r>
      <w:r w:rsidRPr="00B80924">
        <w:rPr>
          <w:i/>
          <w:color w:val="000000" w:themeColor="text1"/>
        </w:rPr>
        <w:t xml:space="preserve">Internasional Journal of Computer and Information Technology, </w:t>
      </w:r>
      <w:r w:rsidRPr="00B80924">
        <w:rPr>
          <w:color w:val="000000" w:themeColor="text1"/>
        </w:rPr>
        <w:t>2013</w:t>
      </w:r>
      <w:r w:rsidRPr="00B80924">
        <w:rPr>
          <w:i/>
          <w:color w:val="000000" w:themeColor="text1"/>
        </w:rPr>
        <w:t xml:space="preserve"> (</w:t>
      </w:r>
      <w:r w:rsidRPr="00B80924">
        <w:rPr>
          <w:color w:val="000000" w:themeColor="text1"/>
        </w:rPr>
        <w:t>02); 626-9</w:t>
      </w:r>
    </w:p>
    <w:p w14:paraId="316D399B" w14:textId="77777777" w:rsidR="000D13FC" w:rsidRPr="00B80924" w:rsidRDefault="000D13FC" w:rsidP="00B8092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contextualSpacing w:val="0"/>
        <w:jc w:val="both"/>
        <w:rPr>
          <w:rFonts w:eastAsia="Cambria"/>
          <w:bCs/>
          <w:iCs/>
        </w:rPr>
      </w:pPr>
      <w:r w:rsidRPr="00B80924">
        <w:rPr>
          <w:rFonts w:eastAsia="Cambria"/>
          <w:bCs/>
          <w:iCs/>
        </w:rPr>
        <w:t xml:space="preserve">Hussain ST, Lei S, Akram T, Haider MJ, Hussain SH, Ali M. Kurt Lewin’s process model for organizational change: The role of leadership and employee involvement: A critical review. </w:t>
      </w:r>
      <w:r w:rsidRPr="00B80924">
        <w:rPr>
          <w:rFonts w:eastAsia="Cambria"/>
          <w:bCs/>
          <w:i/>
          <w:iCs/>
        </w:rPr>
        <w:t xml:space="preserve">JIK, </w:t>
      </w:r>
      <w:r w:rsidRPr="00B80924">
        <w:rPr>
          <w:rFonts w:eastAsia="Cambria"/>
          <w:bCs/>
          <w:iCs/>
        </w:rPr>
        <w:t>2016; 26</w:t>
      </w:r>
    </w:p>
    <w:p w14:paraId="4647AE66" w14:textId="77777777" w:rsidR="000D13FC" w:rsidRPr="00B80924" w:rsidRDefault="000D13FC" w:rsidP="00B80924">
      <w:pPr>
        <w:spacing w:after="120" w:line="360" w:lineRule="auto"/>
        <w:jc w:val="both"/>
        <w:rPr>
          <w:rFonts w:eastAsiaTheme="minorHAnsi"/>
        </w:rPr>
        <w:sectPr w:rsidR="000D13FC" w:rsidRPr="00B80924" w:rsidSect="00973F4E">
          <w:type w:val="continuous"/>
          <w:pgSz w:w="11907" w:h="16840" w:code="9"/>
          <w:pgMar w:top="1418" w:right="1418" w:bottom="1418" w:left="1418" w:header="720" w:footer="720" w:gutter="0"/>
          <w:cols w:space="567"/>
          <w:docGrid w:linePitch="360"/>
        </w:sectPr>
      </w:pPr>
    </w:p>
    <w:p w14:paraId="46FA56A5" w14:textId="77777777" w:rsidR="00D56273" w:rsidRPr="00B80924" w:rsidRDefault="00D56273" w:rsidP="00B80924">
      <w:pPr>
        <w:pStyle w:val="Heading1"/>
        <w:numPr>
          <w:ilvl w:val="0"/>
          <w:numId w:val="0"/>
        </w:numPr>
        <w:spacing w:after="120" w:line="360" w:lineRule="auto"/>
        <w:rPr>
          <w:sz w:val="24"/>
          <w:szCs w:val="24"/>
          <w:lang w:val="id-ID"/>
        </w:rPr>
      </w:pPr>
    </w:p>
    <w:p w14:paraId="0CDADEBF" w14:textId="77777777" w:rsidR="00226E39" w:rsidRPr="00B80924" w:rsidRDefault="00226E39" w:rsidP="00B80924">
      <w:pPr>
        <w:spacing w:after="120" w:line="360" w:lineRule="auto"/>
        <w:jc w:val="lowKashida"/>
        <w:rPr>
          <w:rFonts w:eastAsiaTheme="minorHAnsi"/>
          <w:lang w:val="id-ID"/>
        </w:rPr>
      </w:pPr>
    </w:p>
    <w:p w14:paraId="43A000F4" w14:textId="77777777" w:rsidR="00226E39" w:rsidRPr="00B80924" w:rsidRDefault="00226E39" w:rsidP="00B80924">
      <w:pPr>
        <w:spacing w:after="120" w:line="360" w:lineRule="auto"/>
        <w:jc w:val="lowKashida"/>
        <w:rPr>
          <w:rFonts w:eastAsiaTheme="minorHAnsi"/>
          <w:lang w:val="id-ID"/>
        </w:rPr>
      </w:pPr>
    </w:p>
    <w:p w14:paraId="6C5179FD" w14:textId="77777777" w:rsidR="00D56273" w:rsidRPr="00B80924" w:rsidRDefault="00D56273" w:rsidP="00B80924">
      <w:pPr>
        <w:pStyle w:val="Heading1"/>
        <w:numPr>
          <w:ilvl w:val="0"/>
          <w:numId w:val="0"/>
        </w:numPr>
        <w:spacing w:after="120" w:line="360" w:lineRule="auto"/>
        <w:rPr>
          <w:sz w:val="24"/>
          <w:szCs w:val="24"/>
          <w:lang w:val="es-ES"/>
        </w:rPr>
      </w:pPr>
    </w:p>
    <w:p w14:paraId="0CC1C797" w14:textId="77777777" w:rsidR="00D56273" w:rsidRPr="00B80924" w:rsidRDefault="00D56273" w:rsidP="00B80924">
      <w:pPr>
        <w:pStyle w:val="Heading1"/>
        <w:numPr>
          <w:ilvl w:val="0"/>
          <w:numId w:val="0"/>
        </w:numPr>
        <w:spacing w:after="120" w:line="360" w:lineRule="auto"/>
        <w:rPr>
          <w:sz w:val="24"/>
          <w:szCs w:val="24"/>
          <w:lang w:val="es-ES"/>
        </w:rPr>
      </w:pPr>
    </w:p>
    <w:p w14:paraId="011295E5" w14:textId="77777777" w:rsidR="00D56273" w:rsidRPr="00B80924" w:rsidRDefault="00D56273" w:rsidP="00B80924">
      <w:pPr>
        <w:spacing w:after="120" w:line="360" w:lineRule="auto"/>
        <w:rPr>
          <w:lang w:val="es-ES" w:eastAsia="ar-SA"/>
        </w:rPr>
      </w:pPr>
    </w:p>
    <w:p w14:paraId="410D21D9" w14:textId="77777777" w:rsidR="00D56273" w:rsidRPr="00B80924" w:rsidRDefault="00D56273" w:rsidP="00B80924">
      <w:pPr>
        <w:spacing w:after="120" w:line="360" w:lineRule="auto"/>
        <w:rPr>
          <w:lang w:val="es-ES" w:eastAsia="ar-SA"/>
        </w:rPr>
      </w:pPr>
    </w:p>
    <w:p w14:paraId="2FD84964" w14:textId="77777777" w:rsidR="00D56273" w:rsidRPr="00B80924" w:rsidRDefault="00D56273" w:rsidP="00B80924">
      <w:pPr>
        <w:spacing w:after="120" w:line="360" w:lineRule="auto"/>
        <w:rPr>
          <w:lang w:val="es-ES" w:eastAsia="ar-SA"/>
        </w:rPr>
      </w:pPr>
    </w:p>
    <w:p w14:paraId="1784522E" w14:textId="77777777" w:rsidR="00D56273" w:rsidRPr="00B80924" w:rsidRDefault="00D56273" w:rsidP="00B80924">
      <w:pPr>
        <w:spacing w:after="120" w:line="360" w:lineRule="auto"/>
        <w:rPr>
          <w:lang w:val="es-ES" w:eastAsia="ar-SA"/>
        </w:rPr>
      </w:pPr>
    </w:p>
    <w:p w14:paraId="4A5161D0" w14:textId="77777777" w:rsidR="00BB5F72" w:rsidRPr="00B80924" w:rsidRDefault="00BB5F72" w:rsidP="00B80924">
      <w:pPr>
        <w:pStyle w:val="Body"/>
        <w:spacing w:after="120" w:line="360" w:lineRule="auto"/>
        <w:ind w:firstLine="0"/>
        <w:rPr>
          <w:iCs/>
          <w:color w:val="000000"/>
          <w:sz w:val="24"/>
          <w:szCs w:val="24"/>
          <w:lang w:val="id-ID"/>
        </w:rPr>
      </w:pPr>
    </w:p>
    <w:sectPr w:rsidR="00BB5F72" w:rsidRPr="00B80924"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A202C" w14:textId="77777777" w:rsidR="00CB2EF4" w:rsidRDefault="00CB2EF4">
      <w:r>
        <w:separator/>
      </w:r>
    </w:p>
  </w:endnote>
  <w:endnote w:type="continuationSeparator" w:id="0">
    <w:p w14:paraId="3B656329" w14:textId="77777777" w:rsidR="00CB2EF4" w:rsidRDefault="00C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default"/>
    <w:sig w:usb0="E4002EFF"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15F7" w14:textId="77777777" w:rsidR="00CB2EF4" w:rsidRDefault="00CB2EF4">
      <w:r>
        <w:separator/>
      </w:r>
    </w:p>
  </w:footnote>
  <w:footnote w:type="continuationSeparator" w:id="0">
    <w:p w14:paraId="58FCF01A" w14:textId="77777777" w:rsidR="00CB2EF4" w:rsidRDefault="00CB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FE33D94"/>
    <w:multiLevelType w:val="hybridMultilevel"/>
    <w:tmpl w:val="4ECE8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807372"/>
    <w:multiLevelType w:val="hybridMultilevel"/>
    <w:tmpl w:val="5F082D9E"/>
    <w:lvl w:ilvl="0" w:tplc="7B48DADA">
      <w:numFmt w:val="bullet"/>
      <w:lvlText w:val="-"/>
      <w:lvlJc w:val="left"/>
      <w:pPr>
        <w:ind w:left="1077" w:hanging="360"/>
      </w:pPr>
      <w:rPr>
        <w:rFonts w:ascii="Calibri" w:eastAsiaTheme="minorHAnsi" w:hAnsi="Calibri" w:cstheme="minorBid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166A22C2"/>
    <w:multiLevelType w:val="hybridMultilevel"/>
    <w:tmpl w:val="4A9CCBDE"/>
    <w:lvl w:ilvl="0" w:tplc="F858EA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B843F90"/>
    <w:multiLevelType w:val="hybridMultilevel"/>
    <w:tmpl w:val="4F7CDCBC"/>
    <w:lvl w:ilvl="0" w:tplc="81B80F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241815"/>
    <w:multiLevelType w:val="hybridMultilevel"/>
    <w:tmpl w:val="24F2C0D0"/>
    <w:lvl w:ilvl="0" w:tplc="B5B8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70B28E4"/>
    <w:multiLevelType w:val="hybridMultilevel"/>
    <w:tmpl w:val="B9FEB58C"/>
    <w:lvl w:ilvl="0" w:tplc="19ECE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0"/>
  </w:num>
  <w:num w:numId="5">
    <w:abstractNumId w:val="7"/>
  </w:num>
  <w:num w:numId="6">
    <w:abstractNumId w:val="12"/>
  </w:num>
  <w:num w:numId="7">
    <w:abstractNumId w:val="8"/>
  </w:num>
  <w:num w:numId="8">
    <w:abstractNumId w:val="9"/>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012A"/>
    <w:rsid w:val="00010A70"/>
    <w:rsid w:val="0001250E"/>
    <w:rsid w:val="0001664E"/>
    <w:rsid w:val="00022890"/>
    <w:rsid w:val="0002298E"/>
    <w:rsid w:val="00041786"/>
    <w:rsid w:val="000452A9"/>
    <w:rsid w:val="00050362"/>
    <w:rsid w:val="0005225F"/>
    <w:rsid w:val="00081000"/>
    <w:rsid w:val="00081B0D"/>
    <w:rsid w:val="00082B0C"/>
    <w:rsid w:val="000952E9"/>
    <w:rsid w:val="000960D3"/>
    <w:rsid w:val="000970FF"/>
    <w:rsid w:val="000A379E"/>
    <w:rsid w:val="000B5ED9"/>
    <w:rsid w:val="000C684F"/>
    <w:rsid w:val="000C6D03"/>
    <w:rsid w:val="000D13FC"/>
    <w:rsid w:val="000E0897"/>
    <w:rsid w:val="000E51CC"/>
    <w:rsid w:val="000E68A9"/>
    <w:rsid w:val="000F66B8"/>
    <w:rsid w:val="000F677B"/>
    <w:rsid w:val="00101308"/>
    <w:rsid w:val="00101BCB"/>
    <w:rsid w:val="0010301C"/>
    <w:rsid w:val="00104107"/>
    <w:rsid w:val="00106F56"/>
    <w:rsid w:val="0011229B"/>
    <w:rsid w:val="0011623F"/>
    <w:rsid w:val="001277EF"/>
    <w:rsid w:val="00140AD7"/>
    <w:rsid w:val="00144EEF"/>
    <w:rsid w:val="00144FBA"/>
    <w:rsid w:val="00156375"/>
    <w:rsid w:val="00156A3C"/>
    <w:rsid w:val="001605D1"/>
    <w:rsid w:val="001642ED"/>
    <w:rsid w:val="001651C1"/>
    <w:rsid w:val="0017119C"/>
    <w:rsid w:val="00173195"/>
    <w:rsid w:val="00177B6F"/>
    <w:rsid w:val="00184FD9"/>
    <w:rsid w:val="00185E56"/>
    <w:rsid w:val="00186F68"/>
    <w:rsid w:val="00190038"/>
    <w:rsid w:val="001904D8"/>
    <w:rsid w:val="001A11DA"/>
    <w:rsid w:val="001A2C66"/>
    <w:rsid w:val="001A441F"/>
    <w:rsid w:val="001A77E9"/>
    <w:rsid w:val="001B092F"/>
    <w:rsid w:val="001C2267"/>
    <w:rsid w:val="001D0E1D"/>
    <w:rsid w:val="001D4C91"/>
    <w:rsid w:val="001D5BB3"/>
    <w:rsid w:val="001E1DF1"/>
    <w:rsid w:val="001E635A"/>
    <w:rsid w:val="001F0A20"/>
    <w:rsid w:val="001F0FBF"/>
    <w:rsid w:val="001F2977"/>
    <w:rsid w:val="00202A95"/>
    <w:rsid w:val="002055C3"/>
    <w:rsid w:val="00210BDB"/>
    <w:rsid w:val="00211561"/>
    <w:rsid w:val="0021198F"/>
    <w:rsid w:val="00215D44"/>
    <w:rsid w:val="0021652D"/>
    <w:rsid w:val="002206E8"/>
    <w:rsid w:val="00226E39"/>
    <w:rsid w:val="00230519"/>
    <w:rsid w:val="0023222E"/>
    <w:rsid w:val="00232504"/>
    <w:rsid w:val="002363C1"/>
    <w:rsid w:val="002375FA"/>
    <w:rsid w:val="00250A0E"/>
    <w:rsid w:val="00254375"/>
    <w:rsid w:val="00260424"/>
    <w:rsid w:val="00264706"/>
    <w:rsid w:val="00265836"/>
    <w:rsid w:val="00270EDF"/>
    <w:rsid w:val="00274007"/>
    <w:rsid w:val="002765E8"/>
    <w:rsid w:val="002768DF"/>
    <w:rsid w:val="00283228"/>
    <w:rsid w:val="00285D8C"/>
    <w:rsid w:val="00292DC0"/>
    <w:rsid w:val="002940F4"/>
    <w:rsid w:val="002978D1"/>
    <w:rsid w:val="002B1CEA"/>
    <w:rsid w:val="002B7022"/>
    <w:rsid w:val="002B7B33"/>
    <w:rsid w:val="002C1C14"/>
    <w:rsid w:val="002C6E97"/>
    <w:rsid w:val="002D447D"/>
    <w:rsid w:val="002D6B59"/>
    <w:rsid w:val="002E1BB5"/>
    <w:rsid w:val="002E540C"/>
    <w:rsid w:val="002E6822"/>
    <w:rsid w:val="002E6F05"/>
    <w:rsid w:val="002E7CBB"/>
    <w:rsid w:val="00307D5F"/>
    <w:rsid w:val="003136A9"/>
    <w:rsid w:val="00320BB3"/>
    <w:rsid w:val="00321D8C"/>
    <w:rsid w:val="0032367E"/>
    <w:rsid w:val="00323904"/>
    <w:rsid w:val="0033550D"/>
    <w:rsid w:val="00335DB2"/>
    <w:rsid w:val="0034238B"/>
    <w:rsid w:val="003426B0"/>
    <w:rsid w:val="00377025"/>
    <w:rsid w:val="00387AC3"/>
    <w:rsid w:val="003927F7"/>
    <w:rsid w:val="003B5092"/>
    <w:rsid w:val="003B6F94"/>
    <w:rsid w:val="003C5967"/>
    <w:rsid w:val="003C7708"/>
    <w:rsid w:val="003D40DA"/>
    <w:rsid w:val="003D7E6B"/>
    <w:rsid w:val="003E384A"/>
    <w:rsid w:val="003E427D"/>
    <w:rsid w:val="003E5DF7"/>
    <w:rsid w:val="003F4F93"/>
    <w:rsid w:val="004026A4"/>
    <w:rsid w:val="00402960"/>
    <w:rsid w:val="00415B23"/>
    <w:rsid w:val="00420249"/>
    <w:rsid w:val="004234BC"/>
    <w:rsid w:val="00424AF8"/>
    <w:rsid w:val="00427927"/>
    <w:rsid w:val="0042795A"/>
    <w:rsid w:val="00435EB4"/>
    <w:rsid w:val="00437F21"/>
    <w:rsid w:val="0044313C"/>
    <w:rsid w:val="00447F5E"/>
    <w:rsid w:val="00465A98"/>
    <w:rsid w:val="00471BA7"/>
    <w:rsid w:val="0047536C"/>
    <w:rsid w:val="00475866"/>
    <w:rsid w:val="004950C8"/>
    <w:rsid w:val="004963CA"/>
    <w:rsid w:val="0049650A"/>
    <w:rsid w:val="004A48A3"/>
    <w:rsid w:val="004B292D"/>
    <w:rsid w:val="004B758A"/>
    <w:rsid w:val="004C71D1"/>
    <w:rsid w:val="004D150C"/>
    <w:rsid w:val="004D6462"/>
    <w:rsid w:val="004E1863"/>
    <w:rsid w:val="004F1B97"/>
    <w:rsid w:val="004F5D32"/>
    <w:rsid w:val="00514B65"/>
    <w:rsid w:val="0051764E"/>
    <w:rsid w:val="00524A28"/>
    <w:rsid w:val="005350A5"/>
    <w:rsid w:val="00557605"/>
    <w:rsid w:val="005605AD"/>
    <w:rsid w:val="005611B3"/>
    <w:rsid w:val="00562678"/>
    <w:rsid w:val="005652E8"/>
    <w:rsid w:val="00574D7D"/>
    <w:rsid w:val="005754B3"/>
    <w:rsid w:val="005812D6"/>
    <w:rsid w:val="0058624D"/>
    <w:rsid w:val="00591E45"/>
    <w:rsid w:val="00591EDC"/>
    <w:rsid w:val="00595DD2"/>
    <w:rsid w:val="005B271A"/>
    <w:rsid w:val="005B7AC9"/>
    <w:rsid w:val="005C2110"/>
    <w:rsid w:val="005C35AE"/>
    <w:rsid w:val="005D6839"/>
    <w:rsid w:val="005D6C1A"/>
    <w:rsid w:val="005E1168"/>
    <w:rsid w:val="005E463F"/>
    <w:rsid w:val="005E7948"/>
    <w:rsid w:val="005F0D1A"/>
    <w:rsid w:val="005F2660"/>
    <w:rsid w:val="005F2815"/>
    <w:rsid w:val="005F6903"/>
    <w:rsid w:val="006020D6"/>
    <w:rsid w:val="00605102"/>
    <w:rsid w:val="006052D8"/>
    <w:rsid w:val="00607CAB"/>
    <w:rsid w:val="006111D7"/>
    <w:rsid w:val="00613579"/>
    <w:rsid w:val="006160E8"/>
    <w:rsid w:val="00622CFA"/>
    <w:rsid w:val="00624C59"/>
    <w:rsid w:val="0063433F"/>
    <w:rsid w:val="006506B0"/>
    <w:rsid w:val="00654477"/>
    <w:rsid w:val="00661EF5"/>
    <w:rsid w:val="006629DD"/>
    <w:rsid w:val="00664B9C"/>
    <w:rsid w:val="0066696F"/>
    <w:rsid w:val="00667DFF"/>
    <w:rsid w:val="00671AE5"/>
    <w:rsid w:val="00674AFF"/>
    <w:rsid w:val="0069491C"/>
    <w:rsid w:val="006B1AA4"/>
    <w:rsid w:val="006B42FB"/>
    <w:rsid w:val="006B450A"/>
    <w:rsid w:val="006D53CC"/>
    <w:rsid w:val="006E1F0B"/>
    <w:rsid w:val="006E3DB6"/>
    <w:rsid w:val="006E5228"/>
    <w:rsid w:val="006E6B0E"/>
    <w:rsid w:val="006F42F1"/>
    <w:rsid w:val="0070048F"/>
    <w:rsid w:val="007006A4"/>
    <w:rsid w:val="00700986"/>
    <w:rsid w:val="00705197"/>
    <w:rsid w:val="00707161"/>
    <w:rsid w:val="007231DC"/>
    <w:rsid w:val="007233A9"/>
    <w:rsid w:val="0073070D"/>
    <w:rsid w:val="00734643"/>
    <w:rsid w:val="00741E6D"/>
    <w:rsid w:val="00741ED1"/>
    <w:rsid w:val="00744259"/>
    <w:rsid w:val="00744557"/>
    <w:rsid w:val="00747556"/>
    <w:rsid w:val="007559FB"/>
    <w:rsid w:val="00757B70"/>
    <w:rsid w:val="00764561"/>
    <w:rsid w:val="0077049B"/>
    <w:rsid w:val="00776BD4"/>
    <w:rsid w:val="00786309"/>
    <w:rsid w:val="00790B90"/>
    <w:rsid w:val="00791C62"/>
    <w:rsid w:val="0079451D"/>
    <w:rsid w:val="007A2FC0"/>
    <w:rsid w:val="007A7A6D"/>
    <w:rsid w:val="007B331D"/>
    <w:rsid w:val="007C0DBA"/>
    <w:rsid w:val="007D22A5"/>
    <w:rsid w:val="007F4810"/>
    <w:rsid w:val="00801EAF"/>
    <w:rsid w:val="00803FC7"/>
    <w:rsid w:val="00804959"/>
    <w:rsid w:val="00810001"/>
    <w:rsid w:val="00814C9C"/>
    <w:rsid w:val="00815BFA"/>
    <w:rsid w:val="008162EF"/>
    <w:rsid w:val="00817D7E"/>
    <w:rsid w:val="0082340B"/>
    <w:rsid w:val="00824390"/>
    <w:rsid w:val="00827C42"/>
    <w:rsid w:val="008367B6"/>
    <w:rsid w:val="00836AF4"/>
    <w:rsid w:val="0084578E"/>
    <w:rsid w:val="00853390"/>
    <w:rsid w:val="00855213"/>
    <w:rsid w:val="00864CE0"/>
    <w:rsid w:val="00873559"/>
    <w:rsid w:val="008744CB"/>
    <w:rsid w:val="00877684"/>
    <w:rsid w:val="00882D72"/>
    <w:rsid w:val="00883B0F"/>
    <w:rsid w:val="008842B5"/>
    <w:rsid w:val="008852E5"/>
    <w:rsid w:val="00893D09"/>
    <w:rsid w:val="008A59BA"/>
    <w:rsid w:val="008A691B"/>
    <w:rsid w:val="008B0D3E"/>
    <w:rsid w:val="008B4EA5"/>
    <w:rsid w:val="008B5C25"/>
    <w:rsid w:val="008C4195"/>
    <w:rsid w:val="008C5982"/>
    <w:rsid w:val="008C6FD9"/>
    <w:rsid w:val="008C76B6"/>
    <w:rsid w:val="008D3805"/>
    <w:rsid w:val="008D4375"/>
    <w:rsid w:val="008E27F1"/>
    <w:rsid w:val="008E3DE7"/>
    <w:rsid w:val="008F09F1"/>
    <w:rsid w:val="008F7A25"/>
    <w:rsid w:val="00900BA4"/>
    <w:rsid w:val="00907CE8"/>
    <w:rsid w:val="009123BD"/>
    <w:rsid w:val="009127DE"/>
    <w:rsid w:val="0091284D"/>
    <w:rsid w:val="009211D7"/>
    <w:rsid w:val="00921B22"/>
    <w:rsid w:val="00931343"/>
    <w:rsid w:val="00932437"/>
    <w:rsid w:val="00934FA9"/>
    <w:rsid w:val="009372F3"/>
    <w:rsid w:val="0094425F"/>
    <w:rsid w:val="00945229"/>
    <w:rsid w:val="009454E8"/>
    <w:rsid w:val="009474C7"/>
    <w:rsid w:val="0095160E"/>
    <w:rsid w:val="0095364D"/>
    <w:rsid w:val="00953D71"/>
    <w:rsid w:val="0095412B"/>
    <w:rsid w:val="00956DCC"/>
    <w:rsid w:val="00960BD8"/>
    <w:rsid w:val="00971C08"/>
    <w:rsid w:val="00972A59"/>
    <w:rsid w:val="00973F4E"/>
    <w:rsid w:val="00983E8A"/>
    <w:rsid w:val="00990802"/>
    <w:rsid w:val="009965C0"/>
    <w:rsid w:val="009A0355"/>
    <w:rsid w:val="009A0AB8"/>
    <w:rsid w:val="009A343B"/>
    <w:rsid w:val="009A3D89"/>
    <w:rsid w:val="009A7C16"/>
    <w:rsid w:val="009B6499"/>
    <w:rsid w:val="009C0DFD"/>
    <w:rsid w:val="009D00CC"/>
    <w:rsid w:val="009D4572"/>
    <w:rsid w:val="009E22D8"/>
    <w:rsid w:val="009E4DDC"/>
    <w:rsid w:val="009F253D"/>
    <w:rsid w:val="009F5EE7"/>
    <w:rsid w:val="009F691E"/>
    <w:rsid w:val="00A042F1"/>
    <w:rsid w:val="00A07980"/>
    <w:rsid w:val="00A134AD"/>
    <w:rsid w:val="00A22C53"/>
    <w:rsid w:val="00A23D03"/>
    <w:rsid w:val="00A245F0"/>
    <w:rsid w:val="00A24E27"/>
    <w:rsid w:val="00A2664C"/>
    <w:rsid w:val="00A26EF3"/>
    <w:rsid w:val="00A31970"/>
    <w:rsid w:val="00A452C5"/>
    <w:rsid w:val="00A46CBF"/>
    <w:rsid w:val="00A5328D"/>
    <w:rsid w:val="00A57097"/>
    <w:rsid w:val="00A57D92"/>
    <w:rsid w:val="00A62A24"/>
    <w:rsid w:val="00A65217"/>
    <w:rsid w:val="00A65387"/>
    <w:rsid w:val="00A70377"/>
    <w:rsid w:val="00A72939"/>
    <w:rsid w:val="00A72F97"/>
    <w:rsid w:val="00A869A4"/>
    <w:rsid w:val="00A93DBD"/>
    <w:rsid w:val="00A967A8"/>
    <w:rsid w:val="00A96EF8"/>
    <w:rsid w:val="00A97D45"/>
    <w:rsid w:val="00AA02FE"/>
    <w:rsid w:val="00AA1C40"/>
    <w:rsid w:val="00AA4E9A"/>
    <w:rsid w:val="00AA5A0B"/>
    <w:rsid w:val="00AA625D"/>
    <w:rsid w:val="00AB206C"/>
    <w:rsid w:val="00AB4829"/>
    <w:rsid w:val="00AC1F65"/>
    <w:rsid w:val="00AC44E3"/>
    <w:rsid w:val="00AC4D58"/>
    <w:rsid w:val="00AC5A69"/>
    <w:rsid w:val="00AC67B8"/>
    <w:rsid w:val="00AC717E"/>
    <w:rsid w:val="00AD266B"/>
    <w:rsid w:val="00AD4C0B"/>
    <w:rsid w:val="00AD5072"/>
    <w:rsid w:val="00AF180B"/>
    <w:rsid w:val="00AF5D86"/>
    <w:rsid w:val="00AF7491"/>
    <w:rsid w:val="00B01BD6"/>
    <w:rsid w:val="00B0216D"/>
    <w:rsid w:val="00B05832"/>
    <w:rsid w:val="00B158E8"/>
    <w:rsid w:val="00B15FDE"/>
    <w:rsid w:val="00B16DBC"/>
    <w:rsid w:val="00B16E94"/>
    <w:rsid w:val="00B2198A"/>
    <w:rsid w:val="00B220D6"/>
    <w:rsid w:val="00B25B39"/>
    <w:rsid w:val="00B301C3"/>
    <w:rsid w:val="00B436C4"/>
    <w:rsid w:val="00B53A05"/>
    <w:rsid w:val="00B56301"/>
    <w:rsid w:val="00B56F11"/>
    <w:rsid w:val="00B576A0"/>
    <w:rsid w:val="00B6040D"/>
    <w:rsid w:val="00B60F8F"/>
    <w:rsid w:val="00B6161B"/>
    <w:rsid w:val="00B6205F"/>
    <w:rsid w:val="00B62146"/>
    <w:rsid w:val="00B66260"/>
    <w:rsid w:val="00B80924"/>
    <w:rsid w:val="00B82CB8"/>
    <w:rsid w:val="00B85CA9"/>
    <w:rsid w:val="00B968F1"/>
    <w:rsid w:val="00BA5F87"/>
    <w:rsid w:val="00BB5F72"/>
    <w:rsid w:val="00BB6649"/>
    <w:rsid w:val="00BC37CD"/>
    <w:rsid w:val="00BD3885"/>
    <w:rsid w:val="00BD6690"/>
    <w:rsid w:val="00C0499C"/>
    <w:rsid w:val="00C0729B"/>
    <w:rsid w:val="00C11C88"/>
    <w:rsid w:val="00C251D6"/>
    <w:rsid w:val="00C3076C"/>
    <w:rsid w:val="00C309D9"/>
    <w:rsid w:val="00C3253C"/>
    <w:rsid w:val="00C41763"/>
    <w:rsid w:val="00C421D9"/>
    <w:rsid w:val="00C51FE1"/>
    <w:rsid w:val="00C6056D"/>
    <w:rsid w:val="00C71416"/>
    <w:rsid w:val="00C72889"/>
    <w:rsid w:val="00C72F76"/>
    <w:rsid w:val="00C75C9E"/>
    <w:rsid w:val="00C77EBC"/>
    <w:rsid w:val="00C84E0B"/>
    <w:rsid w:val="00C9139E"/>
    <w:rsid w:val="00C9227F"/>
    <w:rsid w:val="00CA163B"/>
    <w:rsid w:val="00CB2EF4"/>
    <w:rsid w:val="00CC1FBD"/>
    <w:rsid w:val="00CC308D"/>
    <w:rsid w:val="00CC7B0B"/>
    <w:rsid w:val="00CD60E7"/>
    <w:rsid w:val="00CE1D1C"/>
    <w:rsid w:val="00D00578"/>
    <w:rsid w:val="00D036C2"/>
    <w:rsid w:val="00D04177"/>
    <w:rsid w:val="00D061FC"/>
    <w:rsid w:val="00D0722C"/>
    <w:rsid w:val="00D10EBE"/>
    <w:rsid w:val="00D1616F"/>
    <w:rsid w:val="00D312C7"/>
    <w:rsid w:val="00D34517"/>
    <w:rsid w:val="00D34AB0"/>
    <w:rsid w:val="00D35D77"/>
    <w:rsid w:val="00D368DC"/>
    <w:rsid w:val="00D40190"/>
    <w:rsid w:val="00D40CD7"/>
    <w:rsid w:val="00D50408"/>
    <w:rsid w:val="00D51E91"/>
    <w:rsid w:val="00D56273"/>
    <w:rsid w:val="00D56631"/>
    <w:rsid w:val="00D723EA"/>
    <w:rsid w:val="00D85891"/>
    <w:rsid w:val="00D87872"/>
    <w:rsid w:val="00D94791"/>
    <w:rsid w:val="00DA3AD2"/>
    <w:rsid w:val="00DA6233"/>
    <w:rsid w:val="00DB414F"/>
    <w:rsid w:val="00DB5D7A"/>
    <w:rsid w:val="00DC1543"/>
    <w:rsid w:val="00DC5D39"/>
    <w:rsid w:val="00DC67B1"/>
    <w:rsid w:val="00DD0ADA"/>
    <w:rsid w:val="00DD4602"/>
    <w:rsid w:val="00DD4774"/>
    <w:rsid w:val="00DD570E"/>
    <w:rsid w:val="00DE403A"/>
    <w:rsid w:val="00DE5F69"/>
    <w:rsid w:val="00DF167D"/>
    <w:rsid w:val="00DF5929"/>
    <w:rsid w:val="00DF707C"/>
    <w:rsid w:val="00DF7487"/>
    <w:rsid w:val="00E02954"/>
    <w:rsid w:val="00E13E22"/>
    <w:rsid w:val="00E1615F"/>
    <w:rsid w:val="00E23BC4"/>
    <w:rsid w:val="00E3011F"/>
    <w:rsid w:val="00E31780"/>
    <w:rsid w:val="00E32DB4"/>
    <w:rsid w:val="00E3348F"/>
    <w:rsid w:val="00E33C90"/>
    <w:rsid w:val="00E50714"/>
    <w:rsid w:val="00E517F7"/>
    <w:rsid w:val="00E54F53"/>
    <w:rsid w:val="00E611D2"/>
    <w:rsid w:val="00E74BA3"/>
    <w:rsid w:val="00E75083"/>
    <w:rsid w:val="00E85529"/>
    <w:rsid w:val="00E8646B"/>
    <w:rsid w:val="00E87434"/>
    <w:rsid w:val="00E90A54"/>
    <w:rsid w:val="00E940C6"/>
    <w:rsid w:val="00EB11F4"/>
    <w:rsid w:val="00EB721C"/>
    <w:rsid w:val="00EB76BB"/>
    <w:rsid w:val="00EB7728"/>
    <w:rsid w:val="00EC2262"/>
    <w:rsid w:val="00EC6C73"/>
    <w:rsid w:val="00ED011F"/>
    <w:rsid w:val="00ED345F"/>
    <w:rsid w:val="00ED5172"/>
    <w:rsid w:val="00ED53A5"/>
    <w:rsid w:val="00F036F1"/>
    <w:rsid w:val="00F03DEF"/>
    <w:rsid w:val="00F05476"/>
    <w:rsid w:val="00F10D8B"/>
    <w:rsid w:val="00F23514"/>
    <w:rsid w:val="00F23759"/>
    <w:rsid w:val="00F46DC2"/>
    <w:rsid w:val="00F522EB"/>
    <w:rsid w:val="00F5524F"/>
    <w:rsid w:val="00F61A01"/>
    <w:rsid w:val="00F63662"/>
    <w:rsid w:val="00F642E9"/>
    <w:rsid w:val="00F64A7A"/>
    <w:rsid w:val="00F74805"/>
    <w:rsid w:val="00F76E67"/>
    <w:rsid w:val="00F77129"/>
    <w:rsid w:val="00F82B3F"/>
    <w:rsid w:val="00F86A10"/>
    <w:rsid w:val="00F91F6A"/>
    <w:rsid w:val="00FA2328"/>
    <w:rsid w:val="00FB1331"/>
    <w:rsid w:val="00FB16D9"/>
    <w:rsid w:val="00FB3A1B"/>
    <w:rsid w:val="00FB62E2"/>
    <w:rsid w:val="00FC02F4"/>
    <w:rsid w:val="00FD56B9"/>
    <w:rsid w:val="00FD72AA"/>
    <w:rsid w:val="00FE1F83"/>
    <w:rsid w:val="00FF404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C4CB1"/>
  <w15:docId w15:val="{CCB32472-60D9-A449-A7CF-BD6380A3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customStyle="1" w:styleId="TitleChar">
    <w:name w:val="Title Char"/>
    <w:basedOn w:val="DefaultParagraphFont"/>
    <w:link w:val="Title"/>
    <w:uiPriority w:val="10"/>
    <w:rsid w:val="00A24E27"/>
    <w:rPr>
      <w:rFonts w:cs="Arial"/>
      <w:b/>
      <w:bCs/>
      <w:kern w:val="1"/>
      <w:sz w:val="32"/>
      <w:szCs w:val="32"/>
      <w:lang w:val="en-US" w:eastAsia="ar-SA"/>
    </w:rPr>
  </w:style>
  <w:style w:type="paragraph" w:styleId="Caption">
    <w:name w:val="caption"/>
    <w:basedOn w:val="Normal"/>
    <w:next w:val="Normal"/>
    <w:uiPriority w:val="35"/>
    <w:unhideWhenUsed/>
    <w:qFormat/>
    <w:rsid w:val="00A24E27"/>
    <w:pPr>
      <w:spacing w:before="240" w:after="200"/>
      <w:jc w:val="center"/>
    </w:pPr>
    <w:rPr>
      <w:rFonts w:eastAsiaTheme="minorHAnsi"/>
      <w:iCs/>
      <w:sz w:val="22"/>
      <w:szCs w:val="18"/>
      <w:lang w:val="id-ID"/>
    </w:rPr>
  </w:style>
  <w:style w:type="paragraph" w:styleId="HTMLPreformatted">
    <w:name w:val="HTML Preformatted"/>
    <w:basedOn w:val="Normal"/>
    <w:link w:val="HTMLPreformattedChar"/>
    <w:uiPriority w:val="99"/>
    <w:unhideWhenUsed/>
    <w:rsid w:val="0033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3550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53183">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 w:id="1992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95F25A-ADF9-CF48-9150-4523D2BE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6264</TotalTime>
  <Pages>14</Pages>
  <Words>3767</Words>
  <Characters>25881</Characters>
  <Application>Microsoft Office Word</Application>
  <DocSecurity>0</DocSecurity>
  <Lines>601</Lines>
  <Paragraphs>214</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subject/>
  <dc:creator>Agritech</dc:creator>
  <cp:keywords/>
  <dc:description/>
  <cp:lastModifiedBy>Microsoft Office User</cp:lastModifiedBy>
  <cp:revision>1</cp:revision>
  <cp:lastPrinted>2016-08-24T02:53:00Z</cp:lastPrinted>
  <dcterms:created xsi:type="dcterms:W3CDTF">2018-12-21T02:48:00Z</dcterms:created>
  <dcterms:modified xsi:type="dcterms:W3CDTF">2019-01-10T22:28:00Z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ies>
</file>